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D4" w:rsidRPr="0053578B" w:rsidRDefault="007A1A60">
      <w:pPr>
        <w:rPr>
          <w:sz w:val="24"/>
          <w:szCs w:val="24"/>
        </w:rPr>
      </w:pPr>
      <w:bookmarkStart w:id="0" w:name="_GoBack"/>
      <w:bookmarkEnd w:id="0"/>
      <w:r w:rsidRPr="0053578B">
        <w:rPr>
          <w:sz w:val="24"/>
          <w:szCs w:val="24"/>
        </w:rPr>
        <w:t>GCRI travel grant report</w:t>
      </w:r>
      <w:r w:rsidR="0053578B">
        <w:rPr>
          <w:sz w:val="24"/>
          <w:szCs w:val="24"/>
        </w:rPr>
        <w:t xml:space="preserve"> -</w:t>
      </w:r>
      <w:r w:rsidRPr="0053578B">
        <w:rPr>
          <w:sz w:val="24"/>
          <w:szCs w:val="24"/>
        </w:rPr>
        <w:t xml:space="preserve"> International Symposium on Plant Photobiology 2013</w:t>
      </w:r>
    </w:p>
    <w:p w:rsidR="007A1A60" w:rsidRPr="0053578B" w:rsidRDefault="007A1A60">
      <w:pPr>
        <w:rPr>
          <w:sz w:val="24"/>
          <w:szCs w:val="24"/>
        </w:rPr>
      </w:pPr>
    </w:p>
    <w:p w:rsidR="005F01C7" w:rsidRPr="0053578B" w:rsidRDefault="007A1A60" w:rsidP="007A1A60">
      <w:pPr>
        <w:jc w:val="both"/>
        <w:rPr>
          <w:sz w:val="24"/>
          <w:szCs w:val="24"/>
        </w:rPr>
      </w:pPr>
      <w:r w:rsidRPr="0053578B">
        <w:rPr>
          <w:sz w:val="24"/>
          <w:szCs w:val="24"/>
        </w:rPr>
        <w:t xml:space="preserve">As part of </w:t>
      </w:r>
      <w:r w:rsidR="00F4240C" w:rsidRPr="0053578B">
        <w:rPr>
          <w:sz w:val="24"/>
          <w:szCs w:val="24"/>
        </w:rPr>
        <w:t>the</w:t>
      </w:r>
      <w:r w:rsidRPr="0053578B">
        <w:rPr>
          <w:sz w:val="24"/>
          <w:szCs w:val="24"/>
        </w:rPr>
        <w:t xml:space="preserve"> EMT/HDC/HTA fellowship program I have been tasked with gaining a thorough understanding of how crop plants respond to light</w:t>
      </w:r>
      <w:r w:rsidR="0061054F">
        <w:rPr>
          <w:sz w:val="24"/>
          <w:szCs w:val="24"/>
        </w:rPr>
        <w:t>,</w:t>
      </w:r>
      <w:r w:rsidRPr="0053578B">
        <w:rPr>
          <w:sz w:val="24"/>
          <w:szCs w:val="24"/>
        </w:rPr>
        <w:t xml:space="preserve"> with the aim of helping growers make the best use of new advances in both LED lighting and spectr</w:t>
      </w:r>
      <w:r w:rsidR="0061054F">
        <w:rPr>
          <w:sz w:val="24"/>
          <w:szCs w:val="24"/>
        </w:rPr>
        <w:t>al filters.  My scientific back</w:t>
      </w:r>
      <w:r w:rsidRPr="0053578B">
        <w:rPr>
          <w:sz w:val="24"/>
          <w:szCs w:val="24"/>
        </w:rPr>
        <w:t>ground has given me a good understanding of plant light responses but this is an area of science w</w:t>
      </w:r>
      <w:r w:rsidR="0061054F">
        <w:rPr>
          <w:sz w:val="24"/>
          <w:szCs w:val="24"/>
        </w:rPr>
        <w:t>h</w:t>
      </w:r>
      <w:r w:rsidRPr="0053578B">
        <w:rPr>
          <w:sz w:val="24"/>
          <w:szCs w:val="24"/>
        </w:rPr>
        <w:t>ere rapid advances in our understanding are occurring.  With this in mind it was crucial that I was able to attend the International Symposium on Plant Photobiology</w:t>
      </w:r>
      <w:r w:rsidR="0061054F">
        <w:rPr>
          <w:sz w:val="24"/>
          <w:szCs w:val="24"/>
        </w:rPr>
        <w:t xml:space="preserve"> in</w:t>
      </w:r>
      <w:r w:rsidRPr="0053578B">
        <w:rPr>
          <w:sz w:val="24"/>
          <w:szCs w:val="24"/>
        </w:rPr>
        <w:t xml:space="preserve"> 2013.  I would like to thank the GCRI trust for helping fund m</w:t>
      </w:r>
      <w:r w:rsidR="00F4240C" w:rsidRPr="0053578B">
        <w:rPr>
          <w:sz w:val="24"/>
          <w:szCs w:val="24"/>
        </w:rPr>
        <w:t>y</w:t>
      </w:r>
      <w:r w:rsidRPr="0053578B">
        <w:rPr>
          <w:sz w:val="24"/>
          <w:szCs w:val="24"/>
        </w:rPr>
        <w:t xml:space="preserve"> attend</w:t>
      </w:r>
      <w:r w:rsidR="00F4240C" w:rsidRPr="0053578B">
        <w:rPr>
          <w:sz w:val="24"/>
          <w:szCs w:val="24"/>
        </w:rPr>
        <w:t>ance of</w:t>
      </w:r>
      <w:r w:rsidRPr="0053578B">
        <w:rPr>
          <w:sz w:val="24"/>
          <w:szCs w:val="24"/>
        </w:rPr>
        <w:t xml:space="preserve"> the conference</w:t>
      </w:r>
      <w:r w:rsidR="0061054F">
        <w:rPr>
          <w:sz w:val="24"/>
          <w:szCs w:val="24"/>
        </w:rPr>
        <w:t>,</w:t>
      </w:r>
      <w:r w:rsidRPr="0053578B">
        <w:rPr>
          <w:sz w:val="24"/>
          <w:szCs w:val="24"/>
        </w:rPr>
        <w:t xml:space="preserve"> which was held at </w:t>
      </w:r>
      <w:r w:rsidR="0061054F">
        <w:rPr>
          <w:sz w:val="24"/>
          <w:szCs w:val="24"/>
        </w:rPr>
        <w:t>t</w:t>
      </w:r>
      <w:r w:rsidR="00F4240C" w:rsidRPr="0053578B">
        <w:rPr>
          <w:sz w:val="24"/>
          <w:szCs w:val="24"/>
        </w:rPr>
        <w:t xml:space="preserve">he University of </w:t>
      </w:r>
      <w:r w:rsidRPr="0053578B">
        <w:rPr>
          <w:sz w:val="24"/>
          <w:szCs w:val="24"/>
        </w:rPr>
        <w:t>Edinburgh.</w:t>
      </w:r>
      <w:r w:rsidR="005F01C7" w:rsidRPr="0053578B">
        <w:rPr>
          <w:sz w:val="24"/>
          <w:szCs w:val="24"/>
        </w:rPr>
        <w:t xml:space="preserve">  </w:t>
      </w:r>
    </w:p>
    <w:p w:rsidR="0053578B" w:rsidRDefault="005F01C7" w:rsidP="007A1A60">
      <w:pPr>
        <w:jc w:val="both"/>
        <w:rPr>
          <w:sz w:val="24"/>
          <w:szCs w:val="24"/>
        </w:rPr>
      </w:pPr>
      <w:r w:rsidRPr="0053578B">
        <w:rPr>
          <w:sz w:val="24"/>
          <w:szCs w:val="24"/>
        </w:rPr>
        <w:t>The conference was attended by all the leading names in plant photobiology from around the world</w:t>
      </w:r>
      <w:r w:rsidR="0061054F">
        <w:rPr>
          <w:sz w:val="24"/>
          <w:szCs w:val="24"/>
        </w:rPr>
        <w:t xml:space="preserve">, particularly </w:t>
      </w:r>
      <w:r w:rsidR="00F4240C" w:rsidRPr="0053578B">
        <w:rPr>
          <w:sz w:val="24"/>
          <w:szCs w:val="24"/>
        </w:rPr>
        <w:t xml:space="preserve">those from </w:t>
      </w:r>
      <w:r w:rsidRPr="0053578B">
        <w:rPr>
          <w:sz w:val="24"/>
          <w:szCs w:val="24"/>
        </w:rPr>
        <w:t xml:space="preserve">the US and Japan.  This was an opportunity for me to catch up with researchers from my </w:t>
      </w:r>
      <w:r w:rsidR="0061054F">
        <w:rPr>
          <w:sz w:val="24"/>
          <w:szCs w:val="24"/>
        </w:rPr>
        <w:t>previous work,</w:t>
      </w:r>
      <w:r w:rsidRPr="0053578B">
        <w:rPr>
          <w:sz w:val="24"/>
          <w:szCs w:val="24"/>
        </w:rPr>
        <w:t xml:space="preserve"> but also to make new links with scientists with similar interests in plant lighting.  The conference provided both a thorough refresher course in plant light responses and highlighted the areas w</w:t>
      </w:r>
      <w:r w:rsidR="0061054F">
        <w:rPr>
          <w:sz w:val="24"/>
          <w:szCs w:val="24"/>
        </w:rPr>
        <w:t>h</w:t>
      </w:r>
      <w:r w:rsidRPr="0053578B">
        <w:rPr>
          <w:sz w:val="24"/>
          <w:szCs w:val="24"/>
        </w:rPr>
        <w:t xml:space="preserve">ere the greatest advances </w:t>
      </w:r>
      <w:r w:rsidR="0061054F">
        <w:rPr>
          <w:sz w:val="24"/>
          <w:szCs w:val="24"/>
        </w:rPr>
        <w:t>are being made</w:t>
      </w:r>
      <w:r w:rsidRPr="0053578B">
        <w:rPr>
          <w:sz w:val="24"/>
          <w:szCs w:val="24"/>
        </w:rPr>
        <w:t>.</w:t>
      </w:r>
      <w:r w:rsidR="00E4097A" w:rsidRPr="0053578B">
        <w:rPr>
          <w:sz w:val="24"/>
          <w:szCs w:val="24"/>
        </w:rPr>
        <w:t xml:space="preserve">  Much of the</w:t>
      </w:r>
      <w:r w:rsidR="0061054F">
        <w:rPr>
          <w:sz w:val="24"/>
          <w:szCs w:val="24"/>
        </w:rPr>
        <w:t xml:space="preserve"> presented</w:t>
      </w:r>
      <w:r w:rsidR="00E4097A" w:rsidRPr="0053578B">
        <w:rPr>
          <w:sz w:val="24"/>
          <w:szCs w:val="24"/>
        </w:rPr>
        <w:t xml:space="preserve"> research </w:t>
      </w:r>
      <w:r w:rsidR="0061054F">
        <w:rPr>
          <w:sz w:val="24"/>
          <w:szCs w:val="24"/>
        </w:rPr>
        <w:t xml:space="preserve">examined </w:t>
      </w:r>
      <w:r w:rsidR="00E4097A" w:rsidRPr="0053578B">
        <w:rPr>
          <w:sz w:val="24"/>
          <w:szCs w:val="24"/>
        </w:rPr>
        <w:t>the molecular mechanisms that underlie the UVB, blue</w:t>
      </w:r>
      <w:r w:rsidR="0061054F">
        <w:rPr>
          <w:sz w:val="24"/>
          <w:szCs w:val="24"/>
        </w:rPr>
        <w:t>,</w:t>
      </w:r>
      <w:r w:rsidR="00E4097A" w:rsidRPr="0053578B">
        <w:rPr>
          <w:sz w:val="24"/>
          <w:szCs w:val="24"/>
        </w:rPr>
        <w:t xml:space="preserve"> and red/far-r</w:t>
      </w:r>
      <w:r w:rsidR="00F4240C" w:rsidRPr="0053578B">
        <w:rPr>
          <w:sz w:val="24"/>
          <w:szCs w:val="24"/>
        </w:rPr>
        <w:t xml:space="preserve">ed light responses that control and </w:t>
      </w:r>
      <w:r w:rsidR="00E4097A" w:rsidRPr="0053578B">
        <w:rPr>
          <w:sz w:val="24"/>
          <w:szCs w:val="24"/>
        </w:rPr>
        <w:t xml:space="preserve">regulate all aspects of plant growth and development. </w:t>
      </w:r>
      <w:r w:rsidR="00F71689" w:rsidRPr="0053578B">
        <w:rPr>
          <w:sz w:val="24"/>
          <w:szCs w:val="24"/>
        </w:rPr>
        <w:t xml:space="preserve"> </w:t>
      </w:r>
    </w:p>
    <w:p w:rsidR="005F01C7" w:rsidRPr="0053578B" w:rsidRDefault="0061054F" w:rsidP="007A1A6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3578B">
        <w:rPr>
          <w:sz w:val="24"/>
          <w:szCs w:val="24"/>
        </w:rPr>
        <w:t>n increasing prop</w:t>
      </w:r>
      <w:r>
        <w:rPr>
          <w:sz w:val="24"/>
          <w:szCs w:val="24"/>
        </w:rPr>
        <w:t>ortion of novel research is</w:t>
      </w:r>
      <w:r w:rsidR="0053578B">
        <w:rPr>
          <w:sz w:val="24"/>
          <w:szCs w:val="24"/>
        </w:rPr>
        <w:t xml:space="preserve"> beginning to </w:t>
      </w:r>
      <w:r>
        <w:rPr>
          <w:sz w:val="24"/>
          <w:szCs w:val="24"/>
        </w:rPr>
        <w:t>examine</w:t>
      </w:r>
      <w:r w:rsidR="00F4240C" w:rsidRPr="0053578B">
        <w:rPr>
          <w:sz w:val="24"/>
          <w:szCs w:val="24"/>
        </w:rPr>
        <w:t xml:space="preserve"> how multiple signalling pathways interact to influence plant growth and development.  It </w:t>
      </w:r>
      <w:r w:rsidR="00F71689" w:rsidRPr="0053578B">
        <w:rPr>
          <w:sz w:val="24"/>
          <w:szCs w:val="24"/>
        </w:rPr>
        <w:t>is</w:t>
      </w:r>
      <w:r w:rsidR="00F4240C" w:rsidRPr="0053578B">
        <w:rPr>
          <w:sz w:val="24"/>
          <w:szCs w:val="24"/>
        </w:rPr>
        <w:t xml:space="preserve"> in these areas that the results will provide the most intere</w:t>
      </w:r>
      <w:r w:rsidR="00F71689" w:rsidRPr="0053578B">
        <w:rPr>
          <w:sz w:val="24"/>
          <w:szCs w:val="24"/>
        </w:rPr>
        <w:t>s</w:t>
      </w:r>
      <w:r w:rsidR="00F4240C" w:rsidRPr="0053578B">
        <w:rPr>
          <w:sz w:val="24"/>
          <w:szCs w:val="24"/>
        </w:rPr>
        <w:t xml:space="preserve">ting and relevant </w:t>
      </w:r>
      <w:r w:rsidR="00F71689" w:rsidRPr="0053578B">
        <w:rPr>
          <w:sz w:val="24"/>
          <w:szCs w:val="24"/>
        </w:rPr>
        <w:t xml:space="preserve">advances for the horticulture industry.  </w:t>
      </w:r>
      <w:r>
        <w:rPr>
          <w:sz w:val="24"/>
          <w:szCs w:val="24"/>
        </w:rPr>
        <w:t>Research was presented</w:t>
      </w:r>
      <w:r w:rsidR="00F71689" w:rsidRPr="0053578B">
        <w:rPr>
          <w:sz w:val="24"/>
          <w:szCs w:val="24"/>
        </w:rPr>
        <w:t xml:space="preserve"> highlighting the interactio</w:t>
      </w:r>
      <w:r>
        <w:rPr>
          <w:sz w:val="24"/>
          <w:szCs w:val="24"/>
        </w:rPr>
        <w:t>n between temperature and shade-</w:t>
      </w:r>
      <w:r w:rsidR="00F71689" w:rsidRPr="0053578B">
        <w:rPr>
          <w:sz w:val="24"/>
          <w:szCs w:val="24"/>
        </w:rPr>
        <w:t>avoidance responses.  In this case</w:t>
      </w:r>
      <w:r>
        <w:rPr>
          <w:sz w:val="24"/>
          <w:szCs w:val="24"/>
        </w:rPr>
        <w:t>,</w:t>
      </w:r>
      <w:r w:rsidR="00F71689" w:rsidRPr="0053578B">
        <w:rPr>
          <w:sz w:val="24"/>
          <w:szCs w:val="24"/>
        </w:rPr>
        <w:t xml:space="preserve"> two signalling pathways converge at a single signalling factor to control plant elongation growth via </w:t>
      </w:r>
      <w:proofErr w:type="spellStart"/>
      <w:r>
        <w:rPr>
          <w:sz w:val="24"/>
          <w:szCs w:val="24"/>
        </w:rPr>
        <w:t>a</w:t>
      </w:r>
      <w:r w:rsidR="00F71689" w:rsidRPr="0053578B">
        <w:rPr>
          <w:sz w:val="24"/>
          <w:szCs w:val="24"/>
        </w:rPr>
        <w:t>uxin</w:t>
      </w:r>
      <w:proofErr w:type="spellEnd"/>
      <w:r w:rsidR="00F71689" w:rsidRPr="0053578B">
        <w:rPr>
          <w:sz w:val="24"/>
          <w:szCs w:val="24"/>
        </w:rPr>
        <w:t>.  This work could help us design different lighting regimes to control plant morphology as temperatures increase during the summer months</w:t>
      </w:r>
      <w:r>
        <w:rPr>
          <w:sz w:val="24"/>
          <w:szCs w:val="24"/>
        </w:rPr>
        <w:t>,</w:t>
      </w:r>
      <w:r w:rsidR="00F71689" w:rsidRPr="0053578B">
        <w:rPr>
          <w:sz w:val="24"/>
          <w:szCs w:val="24"/>
        </w:rPr>
        <w:t xml:space="preserve"> and help maintain consistent plant quality year round.  </w:t>
      </w:r>
    </w:p>
    <w:p w:rsidR="005F01C7" w:rsidRPr="0053578B" w:rsidRDefault="00F71689" w:rsidP="007A1A60">
      <w:pPr>
        <w:jc w:val="both"/>
        <w:rPr>
          <w:sz w:val="24"/>
          <w:szCs w:val="24"/>
        </w:rPr>
      </w:pPr>
      <w:r w:rsidRPr="0053578B">
        <w:rPr>
          <w:sz w:val="24"/>
          <w:szCs w:val="24"/>
        </w:rPr>
        <w:t>Possibly the most interesting research</w:t>
      </w:r>
      <w:r w:rsidR="0053578B" w:rsidRPr="0053578B">
        <w:rPr>
          <w:sz w:val="24"/>
          <w:szCs w:val="24"/>
        </w:rPr>
        <w:t>,</w:t>
      </w:r>
      <w:r w:rsidRPr="0053578B">
        <w:rPr>
          <w:sz w:val="24"/>
          <w:szCs w:val="24"/>
        </w:rPr>
        <w:t xml:space="preserve"> from a grower perspective</w:t>
      </w:r>
      <w:r w:rsidR="0053578B" w:rsidRPr="0053578B">
        <w:rPr>
          <w:sz w:val="24"/>
          <w:szCs w:val="24"/>
        </w:rPr>
        <w:t>,</w:t>
      </w:r>
      <w:r w:rsidRPr="0053578B">
        <w:rPr>
          <w:sz w:val="24"/>
          <w:szCs w:val="24"/>
        </w:rPr>
        <w:t xml:space="preserve"> was the potential for different light environments to produce plants with differing resistance to both pests and diseases.</w:t>
      </w:r>
      <w:r w:rsidR="007553E2" w:rsidRPr="0053578B">
        <w:rPr>
          <w:sz w:val="24"/>
          <w:szCs w:val="24"/>
        </w:rPr>
        <w:t xml:space="preserve">  In this research</w:t>
      </w:r>
      <w:r w:rsidR="0061054F">
        <w:rPr>
          <w:sz w:val="24"/>
          <w:szCs w:val="24"/>
        </w:rPr>
        <w:t>,</w:t>
      </w:r>
      <w:r w:rsidR="007553E2" w:rsidRPr="0053578B">
        <w:rPr>
          <w:sz w:val="24"/>
          <w:szCs w:val="24"/>
        </w:rPr>
        <w:t xml:space="preserve"> the role of </w:t>
      </w:r>
      <w:proofErr w:type="spellStart"/>
      <w:r w:rsidR="007553E2" w:rsidRPr="0053578B">
        <w:rPr>
          <w:sz w:val="24"/>
          <w:szCs w:val="24"/>
        </w:rPr>
        <w:t>phytochrome</w:t>
      </w:r>
      <w:proofErr w:type="spellEnd"/>
      <w:r w:rsidR="007553E2" w:rsidRPr="0053578B">
        <w:rPr>
          <w:sz w:val="24"/>
          <w:szCs w:val="24"/>
        </w:rPr>
        <w:t xml:space="preserve"> B in controlling secondary metabolites that help protect plants is being elucidated.  It appears that changes in the red/far-red ratio of light are regulating the responses induced by </w:t>
      </w:r>
      <w:proofErr w:type="spellStart"/>
      <w:r w:rsidR="0061054F">
        <w:rPr>
          <w:sz w:val="24"/>
          <w:szCs w:val="24"/>
        </w:rPr>
        <w:t>j</w:t>
      </w:r>
      <w:r w:rsidR="007553E2" w:rsidRPr="0053578B">
        <w:rPr>
          <w:sz w:val="24"/>
          <w:szCs w:val="24"/>
        </w:rPr>
        <w:t>asmonate</w:t>
      </w:r>
      <w:proofErr w:type="spellEnd"/>
      <w:r w:rsidR="007553E2" w:rsidRPr="0053578B">
        <w:rPr>
          <w:sz w:val="24"/>
          <w:szCs w:val="24"/>
        </w:rPr>
        <w:t xml:space="preserve">.   </w:t>
      </w:r>
      <w:proofErr w:type="spellStart"/>
      <w:r w:rsidR="007553E2" w:rsidRPr="0053578B">
        <w:rPr>
          <w:sz w:val="24"/>
          <w:szCs w:val="24"/>
        </w:rPr>
        <w:t>Jasmonate</w:t>
      </w:r>
      <w:proofErr w:type="spellEnd"/>
      <w:r w:rsidR="007553E2" w:rsidRPr="0053578B">
        <w:rPr>
          <w:sz w:val="24"/>
          <w:szCs w:val="24"/>
        </w:rPr>
        <w:t xml:space="preserve"> is a key component in</w:t>
      </w:r>
      <w:r w:rsidR="0061054F">
        <w:rPr>
          <w:sz w:val="24"/>
          <w:szCs w:val="24"/>
        </w:rPr>
        <w:t xml:space="preserve"> plant responses to</w:t>
      </w:r>
      <w:r w:rsidR="007553E2" w:rsidRPr="0053578B">
        <w:rPr>
          <w:sz w:val="24"/>
          <w:szCs w:val="24"/>
        </w:rPr>
        <w:t xml:space="preserve"> </w:t>
      </w:r>
      <w:r w:rsidR="0061054F">
        <w:rPr>
          <w:sz w:val="24"/>
          <w:szCs w:val="24"/>
        </w:rPr>
        <w:t>attacks</w:t>
      </w:r>
      <w:r w:rsidR="007553E2" w:rsidRPr="0053578B">
        <w:rPr>
          <w:sz w:val="24"/>
          <w:szCs w:val="24"/>
        </w:rPr>
        <w:t xml:space="preserve"> from pests and diseases</w:t>
      </w:r>
      <w:r w:rsidR="0061054F">
        <w:rPr>
          <w:sz w:val="24"/>
          <w:szCs w:val="24"/>
        </w:rPr>
        <w:t>,</w:t>
      </w:r>
      <w:r w:rsidR="007553E2" w:rsidRPr="0053578B">
        <w:rPr>
          <w:sz w:val="24"/>
          <w:szCs w:val="24"/>
        </w:rPr>
        <w:t xml:space="preserve"> and is now used as a </w:t>
      </w:r>
      <w:r w:rsidR="0053578B" w:rsidRPr="0053578B">
        <w:rPr>
          <w:sz w:val="24"/>
          <w:szCs w:val="24"/>
        </w:rPr>
        <w:t xml:space="preserve">commercial </w:t>
      </w:r>
      <w:r w:rsidR="007553E2" w:rsidRPr="0053578B">
        <w:rPr>
          <w:sz w:val="24"/>
          <w:szCs w:val="24"/>
        </w:rPr>
        <w:t xml:space="preserve">seed treatment.  </w:t>
      </w:r>
      <w:r w:rsidR="0053578B">
        <w:rPr>
          <w:sz w:val="24"/>
          <w:szCs w:val="24"/>
        </w:rPr>
        <w:t xml:space="preserve">These results suggest that poor lighting conditions not only produce plants with poor morphology but also plants that are less resistant </w:t>
      </w:r>
      <w:r w:rsidR="0061054F">
        <w:rPr>
          <w:sz w:val="24"/>
          <w:szCs w:val="24"/>
        </w:rPr>
        <w:t>to</w:t>
      </w:r>
      <w:r w:rsidR="0053578B">
        <w:rPr>
          <w:sz w:val="24"/>
          <w:szCs w:val="24"/>
        </w:rPr>
        <w:t xml:space="preserve"> diseases and pests.  Correcting these issues could improve plant quality and reduce the</w:t>
      </w:r>
      <w:r w:rsidR="0061054F">
        <w:rPr>
          <w:sz w:val="24"/>
          <w:szCs w:val="24"/>
        </w:rPr>
        <w:t xml:space="preserve"> need for</w:t>
      </w:r>
      <w:r w:rsidR="0053578B">
        <w:rPr>
          <w:sz w:val="24"/>
          <w:szCs w:val="24"/>
        </w:rPr>
        <w:t xml:space="preserve"> pesticides. </w:t>
      </w:r>
      <w:r w:rsidR="0053578B" w:rsidRPr="0053578B">
        <w:rPr>
          <w:sz w:val="24"/>
          <w:szCs w:val="24"/>
        </w:rPr>
        <w:t xml:space="preserve"> </w:t>
      </w:r>
    </w:p>
    <w:p w:rsidR="00136B9A" w:rsidRPr="0053578B" w:rsidRDefault="00136B9A" w:rsidP="00136B9A">
      <w:pPr>
        <w:jc w:val="both"/>
        <w:rPr>
          <w:sz w:val="24"/>
          <w:szCs w:val="24"/>
        </w:rPr>
      </w:pPr>
      <w:r w:rsidRPr="0053578B">
        <w:rPr>
          <w:sz w:val="24"/>
          <w:szCs w:val="24"/>
        </w:rPr>
        <w:t>In</w:t>
      </w:r>
      <w:r w:rsidR="0061054F">
        <w:rPr>
          <w:sz w:val="24"/>
          <w:szCs w:val="24"/>
        </w:rPr>
        <w:t xml:space="preserve"> addition to catching up on </w:t>
      </w:r>
      <w:r w:rsidRPr="0053578B">
        <w:rPr>
          <w:sz w:val="24"/>
          <w:szCs w:val="24"/>
        </w:rPr>
        <w:t xml:space="preserve">the latest advances in plant photobiology </w:t>
      </w:r>
      <w:r w:rsidR="005F01C7" w:rsidRPr="0053578B">
        <w:rPr>
          <w:sz w:val="24"/>
          <w:szCs w:val="24"/>
        </w:rPr>
        <w:t xml:space="preserve">I was also able </w:t>
      </w:r>
      <w:r w:rsidR="0061054F">
        <w:rPr>
          <w:sz w:val="24"/>
          <w:szCs w:val="24"/>
        </w:rPr>
        <w:t>to reconnect</w:t>
      </w:r>
      <w:r w:rsidR="005F01C7" w:rsidRPr="0053578B">
        <w:rPr>
          <w:sz w:val="24"/>
          <w:szCs w:val="24"/>
        </w:rPr>
        <w:t xml:space="preserve"> </w:t>
      </w:r>
      <w:r w:rsidR="0061054F">
        <w:rPr>
          <w:sz w:val="24"/>
          <w:szCs w:val="24"/>
        </w:rPr>
        <w:t>with representatives from</w:t>
      </w:r>
      <w:r w:rsidR="005F01C7" w:rsidRPr="0053578B">
        <w:rPr>
          <w:sz w:val="24"/>
          <w:szCs w:val="24"/>
        </w:rPr>
        <w:t xml:space="preserve"> </w:t>
      </w:r>
      <w:proofErr w:type="spellStart"/>
      <w:r w:rsidR="005F01C7" w:rsidRPr="0053578B">
        <w:rPr>
          <w:sz w:val="24"/>
          <w:szCs w:val="24"/>
        </w:rPr>
        <w:t>Heliospectra</w:t>
      </w:r>
      <w:proofErr w:type="spellEnd"/>
      <w:r w:rsidR="005F01C7" w:rsidRPr="0053578B">
        <w:rPr>
          <w:sz w:val="24"/>
          <w:szCs w:val="24"/>
        </w:rPr>
        <w:t xml:space="preserve"> </w:t>
      </w:r>
      <w:r w:rsidR="0061054F">
        <w:rPr>
          <w:sz w:val="24"/>
          <w:szCs w:val="24"/>
        </w:rPr>
        <w:t>at their</w:t>
      </w:r>
      <w:r w:rsidRPr="0053578B">
        <w:rPr>
          <w:sz w:val="24"/>
          <w:szCs w:val="24"/>
        </w:rPr>
        <w:t xml:space="preserve"> trade stand.  This gave me the opportunity to examine their research lighting systems (STC has since purchased two of these light</w:t>
      </w:r>
      <w:r w:rsidR="0061054F">
        <w:rPr>
          <w:sz w:val="24"/>
          <w:szCs w:val="24"/>
        </w:rPr>
        <w:t>s</w:t>
      </w:r>
      <w:r w:rsidRPr="0053578B">
        <w:rPr>
          <w:sz w:val="24"/>
          <w:szCs w:val="24"/>
        </w:rPr>
        <w:t xml:space="preserve"> for our research program) while discussing their plans to introduce lighting systems focused towards commercial growers.  They assured me that they have plans to </w:t>
      </w:r>
      <w:r w:rsidRPr="0053578B">
        <w:rPr>
          <w:sz w:val="24"/>
          <w:szCs w:val="24"/>
        </w:rPr>
        <w:lastRenderedPageBreak/>
        <w:t xml:space="preserve">introduce a range of advanced lighting systems </w:t>
      </w:r>
      <w:r w:rsidR="0053578B" w:rsidRPr="0053578B">
        <w:rPr>
          <w:sz w:val="24"/>
          <w:szCs w:val="24"/>
        </w:rPr>
        <w:t xml:space="preserve">focused towards commercial growers </w:t>
      </w:r>
      <w:r w:rsidRPr="0053578B">
        <w:rPr>
          <w:sz w:val="24"/>
          <w:szCs w:val="24"/>
        </w:rPr>
        <w:t xml:space="preserve">over the coming years. </w:t>
      </w:r>
    </w:p>
    <w:p w:rsidR="00136B9A" w:rsidRPr="0053578B" w:rsidRDefault="00136B9A" w:rsidP="00136B9A">
      <w:pPr>
        <w:jc w:val="both"/>
        <w:rPr>
          <w:sz w:val="24"/>
          <w:szCs w:val="24"/>
        </w:rPr>
      </w:pPr>
      <w:r w:rsidRPr="0053578B">
        <w:rPr>
          <w:sz w:val="24"/>
          <w:szCs w:val="24"/>
        </w:rPr>
        <w:t xml:space="preserve">While the conference provided a great deal of information that will be vital </w:t>
      </w:r>
      <w:r w:rsidR="0053578B">
        <w:rPr>
          <w:sz w:val="24"/>
          <w:szCs w:val="24"/>
        </w:rPr>
        <w:t>for the de</w:t>
      </w:r>
      <w:r w:rsidR="00764029">
        <w:rPr>
          <w:sz w:val="24"/>
          <w:szCs w:val="24"/>
        </w:rPr>
        <w:t>velopment of a range of lighting solutions for horticulture it also</w:t>
      </w:r>
      <w:r w:rsidRPr="0053578B">
        <w:rPr>
          <w:sz w:val="24"/>
          <w:szCs w:val="24"/>
        </w:rPr>
        <w:t xml:space="preserve"> highlighted the importance of th</w:t>
      </w:r>
      <w:r w:rsidR="0061054F">
        <w:rPr>
          <w:sz w:val="24"/>
          <w:szCs w:val="24"/>
        </w:rPr>
        <w:t>e EMT/HDC/HTA fellowship scheme</w:t>
      </w:r>
      <w:r w:rsidRPr="0053578B">
        <w:rPr>
          <w:sz w:val="24"/>
          <w:szCs w:val="24"/>
        </w:rPr>
        <w:t xml:space="preserve"> that has made my position possible.  The advances in knowledge in this area are startling but the majority of the research has been performed on a small range of </w:t>
      </w:r>
      <w:r w:rsidR="0061054F">
        <w:rPr>
          <w:sz w:val="24"/>
          <w:szCs w:val="24"/>
        </w:rPr>
        <w:t xml:space="preserve">non-cultivated </w:t>
      </w:r>
      <w:r w:rsidRPr="0053578B">
        <w:rPr>
          <w:sz w:val="24"/>
          <w:szCs w:val="24"/>
        </w:rPr>
        <w:t xml:space="preserve">species (primarily on </w:t>
      </w:r>
      <w:r w:rsidRPr="0061054F">
        <w:rPr>
          <w:i/>
          <w:sz w:val="24"/>
          <w:szCs w:val="24"/>
        </w:rPr>
        <w:t>Arabidopsis</w:t>
      </w:r>
      <w:r w:rsidRPr="0053578B">
        <w:rPr>
          <w:sz w:val="24"/>
          <w:szCs w:val="24"/>
        </w:rPr>
        <w:t>).  While a small number of projects looked at a wider range of species</w:t>
      </w:r>
      <w:r w:rsidR="0061054F">
        <w:rPr>
          <w:sz w:val="24"/>
          <w:szCs w:val="24"/>
        </w:rPr>
        <w:t>, research into horticultural species</w:t>
      </w:r>
      <w:r w:rsidR="0050080A">
        <w:rPr>
          <w:sz w:val="24"/>
          <w:szCs w:val="24"/>
        </w:rPr>
        <w:t xml:space="preserve"> was sparse. This highlights the need for commercially-focussed research and expertise</w:t>
      </w:r>
      <w:r w:rsidRPr="0053578B">
        <w:rPr>
          <w:sz w:val="24"/>
          <w:szCs w:val="24"/>
        </w:rPr>
        <w:t xml:space="preserve"> </w:t>
      </w:r>
      <w:r w:rsidR="0050080A">
        <w:rPr>
          <w:sz w:val="24"/>
          <w:szCs w:val="24"/>
        </w:rPr>
        <w:t>to allow the broader</w:t>
      </w:r>
      <w:r w:rsidR="00E4097A" w:rsidRPr="0053578B">
        <w:rPr>
          <w:sz w:val="24"/>
          <w:szCs w:val="24"/>
        </w:rPr>
        <w:t xml:space="preserve"> knowledge </w:t>
      </w:r>
      <w:r w:rsidR="0050080A">
        <w:rPr>
          <w:sz w:val="24"/>
          <w:szCs w:val="24"/>
        </w:rPr>
        <w:t xml:space="preserve">base to be applied to </w:t>
      </w:r>
      <w:r w:rsidR="00764029">
        <w:rPr>
          <w:sz w:val="24"/>
          <w:szCs w:val="24"/>
        </w:rPr>
        <w:t xml:space="preserve">practical settings </w:t>
      </w:r>
      <w:r w:rsidR="0050080A">
        <w:rPr>
          <w:sz w:val="24"/>
          <w:szCs w:val="24"/>
        </w:rPr>
        <w:t xml:space="preserve">in order </w:t>
      </w:r>
      <w:r w:rsidR="00E4097A" w:rsidRPr="0053578B">
        <w:rPr>
          <w:sz w:val="24"/>
          <w:szCs w:val="24"/>
        </w:rPr>
        <w:t>to help the indust</w:t>
      </w:r>
      <w:r w:rsidR="0050080A">
        <w:rPr>
          <w:sz w:val="24"/>
          <w:szCs w:val="24"/>
        </w:rPr>
        <w:t>ry advance in step with cutting-edge</w:t>
      </w:r>
      <w:r w:rsidR="00E4097A" w:rsidRPr="0053578B">
        <w:rPr>
          <w:sz w:val="24"/>
          <w:szCs w:val="24"/>
        </w:rPr>
        <w:t xml:space="preserve"> scientific developmen</w:t>
      </w:r>
      <w:r w:rsidR="0050080A">
        <w:rPr>
          <w:sz w:val="24"/>
          <w:szCs w:val="24"/>
        </w:rPr>
        <w:t>ts</w:t>
      </w:r>
      <w:r w:rsidR="00E4097A" w:rsidRPr="0053578B">
        <w:rPr>
          <w:sz w:val="24"/>
          <w:szCs w:val="24"/>
        </w:rPr>
        <w:t>.</w:t>
      </w:r>
    </w:p>
    <w:p w:rsidR="0053578B" w:rsidRPr="0053578B" w:rsidRDefault="0053578B" w:rsidP="0053578B">
      <w:pPr>
        <w:rPr>
          <w:sz w:val="24"/>
          <w:szCs w:val="24"/>
        </w:rPr>
      </w:pPr>
    </w:p>
    <w:p w:rsidR="0053578B" w:rsidRPr="0053578B" w:rsidRDefault="0053578B" w:rsidP="0053578B">
      <w:pPr>
        <w:spacing w:after="0" w:line="240" w:lineRule="auto"/>
        <w:rPr>
          <w:sz w:val="24"/>
          <w:szCs w:val="24"/>
        </w:rPr>
      </w:pPr>
      <w:r w:rsidRPr="0053578B">
        <w:rPr>
          <w:sz w:val="24"/>
          <w:szCs w:val="24"/>
        </w:rPr>
        <w:t>Dr Phillip Davis.</w:t>
      </w:r>
    </w:p>
    <w:p w:rsidR="007A1A60" w:rsidRPr="0053578B" w:rsidRDefault="0053578B" w:rsidP="0053578B">
      <w:pPr>
        <w:spacing w:after="0" w:line="240" w:lineRule="auto"/>
        <w:jc w:val="both"/>
        <w:rPr>
          <w:sz w:val="24"/>
          <w:szCs w:val="24"/>
        </w:rPr>
      </w:pPr>
      <w:r w:rsidRPr="0053578B">
        <w:rPr>
          <w:sz w:val="24"/>
          <w:szCs w:val="24"/>
        </w:rPr>
        <w:t xml:space="preserve">Applied </w:t>
      </w:r>
      <w:proofErr w:type="spellStart"/>
      <w:r w:rsidRPr="0053578B">
        <w:rPr>
          <w:sz w:val="24"/>
          <w:szCs w:val="24"/>
        </w:rPr>
        <w:t>Photobiologist</w:t>
      </w:r>
      <w:proofErr w:type="spellEnd"/>
    </w:p>
    <w:p w:rsidR="0053578B" w:rsidRPr="0053578B" w:rsidRDefault="0053578B" w:rsidP="0053578B">
      <w:pPr>
        <w:spacing w:after="0" w:line="240" w:lineRule="auto"/>
        <w:jc w:val="both"/>
        <w:rPr>
          <w:sz w:val="24"/>
          <w:szCs w:val="24"/>
        </w:rPr>
      </w:pPr>
      <w:r w:rsidRPr="0053578B">
        <w:rPr>
          <w:sz w:val="24"/>
          <w:szCs w:val="24"/>
        </w:rPr>
        <w:t>Stockbridge Technology Centre</w:t>
      </w:r>
    </w:p>
    <w:sectPr w:rsidR="0053578B" w:rsidRPr="00535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60"/>
    <w:rsid w:val="00136B9A"/>
    <w:rsid w:val="0050080A"/>
    <w:rsid w:val="0053578B"/>
    <w:rsid w:val="00554DB7"/>
    <w:rsid w:val="005F01C7"/>
    <w:rsid w:val="0061054F"/>
    <w:rsid w:val="007553E2"/>
    <w:rsid w:val="00764029"/>
    <w:rsid w:val="007A1A60"/>
    <w:rsid w:val="00A04E93"/>
    <w:rsid w:val="00E4097A"/>
    <w:rsid w:val="00F4240C"/>
    <w:rsid w:val="00F71689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EMR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Davis</dc:creator>
  <cp:lastModifiedBy>Kerry Burton</cp:lastModifiedBy>
  <cp:revision>2</cp:revision>
  <dcterms:created xsi:type="dcterms:W3CDTF">2014-10-08T15:42:00Z</dcterms:created>
  <dcterms:modified xsi:type="dcterms:W3CDTF">2014-10-08T15:42:00Z</dcterms:modified>
</cp:coreProperties>
</file>