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7AD" w:rsidRDefault="003A37AD" w:rsidP="003A37AD">
      <w:pPr>
        <w:pStyle w:val="Title"/>
        <w:spacing w:line="360" w:lineRule="auto"/>
        <w:rPr>
          <w:rFonts w:ascii="Calibri" w:hAnsi="Calibri" w:cs="Calibri"/>
          <w:color w:val="000000" w:themeColor="text1"/>
          <w:sz w:val="32"/>
          <w:szCs w:val="32"/>
        </w:rPr>
      </w:pPr>
      <w:r w:rsidRPr="003A37AD">
        <w:rPr>
          <w:rFonts w:ascii="Calibri" w:eastAsia="Times New Roman" w:hAnsi="Calibri" w:cs="Calibri"/>
          <w:color w:val="000000" w:themeColor="text1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1884B18">
            <wp:simplePos x="0" y="0"/>
            <wp:positionH relativeFrom="column">
              <wp:posOffset>4542790</wp:posOffset>
            </wp:positionH>
            <wp:positionV relativeFrom="paragraph">
              <wp:posOffset>25600</wp:posOffset>
            </wp:positionV>
            <wp:extent cx="1650365" cy="1861185"/>
            <wp:effectExtent l="0" t="0" r="63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7AD" w:rsidRPr="003A37AD" w:rsidRDefault="003A37AD" w:rsidP="003A37AD">
      <w:pPr>
        <w:pStyle w:val="Title"/>
        <w:spacing w:line="360" w:lineRule="auto"/>
        <w:rPr>
          <w:rFonts w:ascii="Calibri" w:hAnsi="Calibri" w:cs="Calibri"/>
          <w:color w:val="000000" w:themeColor="text1"/>
          <w:sz w:val="32"/>
          <w:szCs w:val="32"/>
        </w:rPr>
      </w:pPr>
      <w:r w:rsidRPr="003A37AD">
        <w:rPr>
          <w:rFonts w:ascii="Calibri" w:hAnsi="Calibri" w:cs="Calibri"/>
          <w:color w:val="000000" w:themeColor="text1"/>
          <w:sz w:val="32"/>
          <w:szCs w:val="32"/>
        </w:rPr>
        <w:t>GCRI</w:t>
      </w:r>
      <w:r w:rsidRPr="003A37AD">
        <w:rPr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3A37AD">
        <w:rPr>
          <w:rFonts w:ascii="Calibri" w:hAnsi="Calibri" w:cs="Calibri"/>
          <w:color w:val="000000" w:themeColor="text1"/>
          <w:sz w:val="32"/>
          <w:szCs w:val="32"/>
        </w:rPr>
        <w:t xml:space="preserve">travel </w:t>
      </w:r>
      <w:r w:rsidR="0045253C">
        <w:rPr>
          <w:rFonts w:ascii="Calibri" w:hAnsi="Calibri" w:cs="Calibri"/>
          <w:color w:val="000000" w:themeColor="text1"/>
          <w:sz w:val="32"/>
          <w:szCs w:val="32"/>
        </w:rPr>
        <w:t>grant</w:t>
      </w:r>
      <w:bookmarkStart w:id="0" w:name="_GoBack"/>
      <w:bookmarkEnd w:id="0"/>
      <w:r w:rsidRPr="003A37AD">
        <w:rPr>
          <w:rFonts w:ascii="Calibri" w:hAnsi="Calibri" w:cs="Calibri"/>
          <w:color w:val="000000" w:themeColor="text1"/>
          <w:sz w:val="32"/>
          <w:szCs w:val="32"/>
        </w:rPr>
        <w:t xml:space="preserve"> report</w:t>
      </w:r>
    </w:p>
    <w:p w:rsidR="003A37AD" w:rsidRPr="003A37AD" w:rsidRDefault="003A37AD" w:rsidP="003A37AD">
      <w:pPr>
        <w:spacing w:after="0" w:line="240" w:lineRule="auto"/>
        <w:rPr>
          <w:rFonts w:ascii="Calibri" w:eastAsia="Times New Roman" w:hAnsi="Calibri" w:cs="Calibri"/>
          <w:color w:val="000000" w:themeColor="text1"/>
          <w:sz w:val="32"/>
          <w:szCs w:val="32"/>
          <w:shd w:val="clear" w:color="auto" w:fill="FFFFFF"/>
        </w:rPr>
      </w:pPr>
      <w:r w:rsidRPr="003A37AD">
        <w:rPr>
          <w:rFonts w:ascii="Calibri" w:hAnsi="Calibri" w:cs="Calibri"/>
          <w:sz w:val="32"/>
          <w:szCs w:val="32"/>
        </w:rPr>
        <w:t>A summary of the</w:t>
      </w:r>
      <w:r w:rsidRPr="003A37AD">
        <w:rPr>
          <w:rFonts w:ascii="Calibri" w:hAnsi="Calibri" w:cs="Calibri"/>
          <w:sz w:val="32"/>
          <w:szCs w:val="32"/>
        </w:rPr>
        <w:t xml:space="preserve"> International Society of Molecular Plant Microbe </w:t>
      </w:r>
      <w:r w:rsidRPr="003A37AD">
        <w:rPr>
          <w:rFonts w:ascii="Calibri" w:hAnsi="Calibri" w:cs="Calibri"/>
          <w:color w:val="000000" w:themeColor="text1"/>
          <w:sz w:val="32"/>
          <w:szCs w:val="32"/>
        </w:rPr>
        <w:t xml:space="preserve">Interactions </w:t>
      </w:r>
      <w:r w:rsidRPr="003A37AD">
        <w:rPr>
          <w:rFonts w:ascii="Calibri" w:eastAsia="Times New Roman" w:hAnsi="Calibri" w:cs="Calibri"/>
          <w:color w:val="000000" w:themeColor="text1"/>
          <w:sz w:val="32"/>
          <w:szCs w:val="32"/>
          <w:shd w:val="clear" w:color="auto" w:fill="FFFFFF"/>
        </w:rPr>
        <w:t>XVIII</w:t>
      </w:r>
      <w:r w:rsidRPr="003A37AD">
        <w:rPr>
          <w:rFonts w:ascii="Calibri" w:eastAsia="Times New Roman" w:hAnsi="Calibri" w:cs="Calibri"/>
          <w:color w:val="000000" w:themeColor="text1"/>
          <w:sz w:val="32"/>
          <w:szCs w:val="32"/>
          <w:shd w:val="clear" w:color="auto" w:fill="FFFFFF"/>
        </w:rPr>
        <w:t xml:space="preserve"> Congress</w:t>
      </w:r>
    </w:p>
    <w:p w:rsidR="003A37AD" w:rsidRDefault="003A37AD" w:rsidP="003A37AD">
      <w:pPr>
        <w:spacing w:line="360" w:lineRule="auto"/>
        <w:rPr>
          <w:rFonts w:ascii="Calibri" w:eastAsia="Times New Roman" w:hAnsi="Calibri" w:cs="Calibri"/>
          <w:color w:val="000000" w:themeColor="text1"/>
          <w:sz w:val="32"/>
          <w:szCs w:val="32"/>
          <w:shd w:val="clear" w:color="auto" w:fill="FFFFFF"/>
        </w:rPr>
      </w:pPr>
    </w:p>
    <w:p w:rsidR="003A37AD" w:rsidRPr="009E7246" w:rsidRDefault="003A37AD" w:rsidP="003A37AD">
      <w:pPr>
        <w:spacing w:line="360" w:lineRule="auto"/>
        <w:rPr>
          <w:rFonts w:ascii="Calibri" w:hAnsi="Calibri" w:cs="Calibri"/>
          <w:sz w:val="24"/>
          <w:szCs w:val="24"/>
        </w:rPr>
      </w:pPr>
      <w:r w:rsidRPr="009E7246">
        <w:rPr>
          <w:rFonts w:ascii="Calibri" w:hAnsi="Calibri" w:cs="Calibri"/>
          <w:sz w:val="24"/>
          <w:szCs w:val="24"/>
        </w:rPr>
        <w:t>Dr Michelle Hulin</w:t>
      </w:r>
    </w:p>
    <w:p w:rsidR="003A37AD" w:rsidRPr="009E7246" w:rsidRDefault="003A37AD" w:rsidP="003A37AD">
      <w:pPr>
        <w:spacing w:line="360" w:lineRule="auto"/>
        <w:rPr>
          <w:rFonts w:ascii="Calibri" w:hAnsi="Calibri" w:cs="Calibri"/>
          <w:sz w:val="24"/>
          <w:szCs w:val="24"/>
        </w:rPr>
      </w:pPr>
      <w:r w:rsidRPr="009E7246">
        <w:rPr>
          <w:rFonts w:ascii="Calibri" w:hAnsi="Calibri" w:cs="Calibri"/>
          <w:sz w:val="24"/>
          <w:szCs w:val="24"/>
        </w:rPr>
        <w:t>NIAB-EMR, East Malling, Kent</w:t>
      </w:r>
    </w:p>
    <w:p w:rsidR="00B25000" w:rsidRDefault="00B25000" w:rsidP="003A37AD">
      <w:pPr>
        <w:rPr>
          <w:rFonts w:ascii="Calibri" w:hAnsi="Calibri" w:cs="Calibri"/>
          <w:color w:val="000000"/>
          <w:sz w:val="24"/>
          <w:szCs w:val="24"/>
        </w:rPr>
      </w:pPr>
    </w:p>
    <w:p w:rsidR="00000387" w:rsidRPr="009E7246" w:rsidRDefault="00274024" w:rsidP="003A37AD">
      <w:pPr>
        <w:rPr>
          <w:rFonts w:ascii="Calibri" w:hAnsi="Calibri" w:cs="Calibri"/>
          <w:color w:val="000000"/>
          <w:sz w:val="24"/>
          <w:szCs w:val="24"/>
        </w:rPr>
      </w:pPr>
      <w:r w:rsidRPr="009E7246">
        <w:rPr>
          <w:rFonts w:ascii="Calibri" w:hAnsi="Calibri" w:cs="Calibri"/>
          <w:color w:val="000000"/>
          <w:sz w:val="24"/>
          <w:szCs w:val="24"/>
        </w:rPr>
        <w:t xml:space="preserve">I am an early career researcher </w:t>
      </w:r>
      <w:r w:rsidR="00B25000" w:rsidRPr="009E7246">
        <w:rPr>
          <w:rFonts w:ascii="Calibri" w:hAnsi="Calibri" w:cs="Calibri"/>
          <w:color w:val="000000"/>
          <w:sz w:val="24"/>
          <w:szCs w:val="24"/>
        </w:rPr>
        <w:t>working at NIAB EMR in Kent. NIAB EMR focuses on pioneering research to aid the UK horticultural industry.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 My research focuses </w:t>
      </w:r>
      <w:r w:rsidRPr="009E7246">
        <w:rPr>
          <w:rFonts w:ascii="Calibri" w:hAnsi="Calibri" w:cs="Calibri"/>
          <w:color w:val="000000"/>
          <w:sz w:val="24"/>
          <w:szCs w:val="24"/>
        </w:rPr>
        <w:t>on bacterial plant pathogens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, principally understanding the genetics mechanisms underlying pathogenicity on certain hosts. My PhD, and subsequent postdoc position focus on bacterial canker disease of cherry and other stone fruits which is a major limiting factor to production globally. </w:t>
      </w:r>
      <w:r w:rsidR="00B25000" w:rsidRPr="009E7246">
        <w:rPr>
          <w:rFonts w:ascii="Calibri" w:hAnsi="Calibri" w:cs="Calibri"/>
          <w:color w:val="000000"/>
          <w:sz w:val="24"/>
          <w:szCs w:val="24"/>
        </w:rPr>
        <w:t>Bacterial pathogens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, including established diseases such as canker as well as newly emerging diseases such as </w:t>
      </w:r>
      <w:r w:rsidRPr="005D76AF">
        <w:rPr>
          <w:rFonts w:ascii="Calibri" w:hAnsi="Calibri" w:cs="Calibri"/>
          <w:i/>
          <w:color w:val="000000"/>
          <w:sz w:val="24"/>
          <w:szCs w:val="24"/>
        </w:rPr>
        <w:t>Xylella fastidiosa</w:t>
      </w:r>
      <w:r w:rsidRPr="009E7246">
        <w:rPr>
          <w:rFonts w:ascii="Calibri" w:hAnsi="Calibri" w:cs="Calibri"/>
          <w:color w:val="000000"/>
          <w:sz w:val="24"/>
          <w:szCs w:val="24"/>
        </w:rPr>
        <w:t>,</w:t>
      </w:r>
      <w:r w:rsidR="00B25000" w:rsidRPr="009E7246">
        <w:rPr>
          <w:rFonts w:ascii="Calibri" w:hAnsi="Calibri" w:cs="Calibri"/>
          <w:color w:val="000000"/>
          <w:sz w:val="24"/>
          <w:szCs w:val="24"/>
        </w:rPr>
        <w:t xml:space="preserve"> remain a threat to horticulture due to lack of 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effective chemical controls. </w:t>
      </w:r>
      <w:r w:rsidR="00E5093C" w:rsidRPr="009E7246">
        <w:rPr>
          <w:rFonts w:ascii="Calibri" w:hAnsi="Calibri" w:cs="Calibri"/>
          <w:color w:val="000000"/>
          <w:sz w:val="24"/>
          <w:szCs w:val="24"/>
        </w:rPr>
        <w:t xml:space="preserve">Research is required due to uncertainties 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about pathogen host range and </w:t>
      </w:r>
      <w:r w:rsidR="009E7246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rapid evolution of </w:t>
      </w:r>
      <w:r w:rsidR="00E5093C" w:rsidRPr="009E7246">
        <w:rPr>
          <w:rFonts w:ascii="Calibri" w:hAnsi="Calibri" w:cs="Calibri"/>
          <w:color w:val="000000"/>
          <w:sz w:val="24"/>
          <w:szCs w:val="24"/>
        </w:rPr>
        <w:t>bacterial populations to overcome chemical controls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="00E5093C" w:rsidRPr="009E7246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Pr="009E7246">
        <w:rPr>
          <w:rFonts w:ascii="Calibri" w:hAnsi="Calibri" w:cs="Calibri"/>
          <w:color w:val="000000"/>
          <w:sz w:val="24"/>
          <w:szCs w:val="24"/>
        </w:rPr>
        <w:t>resista</w:t>
      </w:r>
      <w:r w:rsidR="00E5093C" w:rsidRPr="009E7246">
        <w:rPr>
          <w:rFonts w:ascii="Calibri" w:hAnsi="Calibri" w:cs="Calibri"/>
          <w:color w:val="000000"/>
          <w:sz w:val="24"/>
          <w:szCs w:val="24"/>
        </w:rPr>
        <w:t>nce of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 plant cultivars. </w:t>
      </w:r>
      <w:r w:rsidR="00E5093C" w:rsidRPr="009E7246">
        <w:rPr>
          <w:rFonts w:ascii="Calibri" w:hAnsi="Calibri" w:cs="Calibri"/>
          <w:color w:val="000000"/>
          <w:sz w:val="24"/>
          <w:szCs w:val="24"/>
        </w:rPr>
        <w:t xml:space="preserve">It is important that fundamental research looking at the basics of bacterial pathogenicity feeds into more applied work, which </w:t>
      </w:r>
      <w:r w:rsidR="009E7246">
        <w:rPr>
          <w:rFonts w:ascii="Calibri" w:hAnsi="Calibri" w:cs="Calibri"/>
          <w:color w:val="000000"/>
          <w:sz w:val="24"/>
          <w:szCs w:val="24"/>
        </w:rPr>
        <w:t xml:space="preserve">we </w:t>
      </w:r>
      <w:r w:rsidR="00E5093C" w:rsidRPr="009E7246">
        <w:rPr>
          <w:rFonts w:ascii="Calibri" w:hAnsi="Calibri" w:cs="Calibri"/>
          <w:color w:val="000000"/>
          <w:sz w:val="24"/>
          <w:szCs w:val="24"/>
        </w:rPr>
        <w:t xml:space="preserve">strive </w:t>
      </w:r>
      <w:r w:rsidR="005D76AF">
        <w:rPr>
          <w:rFonts w:ascii="Calibri" w:hAnsi="Calibri" w:cs="Calibri"/>
          <w:color w:val="000000"/>
          <w:sz w:val="24"/>
          <w:szCs w:val="24"/>
        </w:rPr>
        <w:t>to acheive</w:t>
      </w:r>
      <w:r w:rsidR="00E5093C" w:rsidRPr="009E7246">
        <w:rPr>
          <w:rFonts w:ascii="Calibri" w:hAnsi="Calibri" w:cs="Calibri"/>
          <w:color w:val="000000"/>
          <w:sz w:val="24"/>
          <w:szCs w:val="24"/>
        </w:rPr>
        <w:t xml:space="preserve"> at NIAB EMR. </w:t>
      </w:r>
    </w:p>
    <w:p w:rsidR="00754BD3" w:rsidRPr="009E7246" w:rsidRDefault="00000387" w:rsidP="00754BD3">
      <w:pPr>
        <w:rPr>
          <w:rFonts w:ascii="Calibri" w:hAnsi="Calibri" w:cs="Calibri"/>
          <w:color w:val="000000"/>
          <w:sz w:val="24"/>
          <w:szCs w:val="24"/>
        </w:rPr>
      </w:pPr>
      <w:r w:rsidRPr="009E7246">
        <w:rPr>
          <w:rFonts w:ascii="Calibri" w:hAnsi="Calibri" w:cs="Calibri"/>
          <w:color w:val="000000"/>
          <w:sz w:val="24"/>
          <w:szCs w:val="24"/>
        </w:rPr>
        <w:t xml:space="preserve">In July, supported by </w:t>
      </w:r>
      <w:r w:rsidR="009E7246">
        <w:rPr>
          <w:rFonts w:ascii="Calibri" w:hAnsi="Calibri" w:cs="Calibri"/>
          <w:color w:val="000000"/>
          <w:sz w:val="24"/>
          <w:szCs w:val="24"/>
        </w:rPr>
        <w:t>a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 GCRI </w:t>
      </w:r>
      <w:r w:rsidR="009F0AF1" w:rsidRPr="009E7246">
        <w:rPr>
          <w:rFonts w:ascii="Calibri" w:hAnsi="Calibri" w:cs="Calibri"/>
          <w:color w:val="000000"/>
          <w:sz w:val="24"/>
          <w:szCs w:val="24"/>
        </w:rPr>
        <w:t xml:space="preserve">Trust </w:t>
      </w:r>
      <w:r w:rsidRPr="009E7246">
        <w:rPr>
          <w:rFonts w:ascii="Calibri" w:hAnsi="Calibri" w:cs="Calibri"/>
          <w:color w:val="000000"/>
          <w:sz w:val="24"/>
          <w:szCs w:val="24"/>
        </w:rPr>
        <w:t>bursary, I attended the IS-MPMI Congress in Glasgow. The Congress brought together over 1000 researchers from over 52 countries around the world.</w:t>
      </w:r>
      <w:r w:rsidR="009E7246">
        <w:rPr>
          <w:rFonts w:ascii="Calibri" w:hAnsi="Calibri" w:cs="Calibri"/>
          <w:color w:val="000000"/>
          <w:sz w:val="24"/>
          <w:szCs w:val="24"/>
        </w:rPr>
        <w:t xml:space="preserve"> The research area was broad</w:t>
      </w:r>
      <w:r w:rsidR="005D76AF">
        <w:rPr>
          <w:rFonts w:ascii="Calibri" w:hAnsi="Calibri" w:cs="Calibri"/>
          <w:color w:val="000000"/>
          <w:sz w:val="24"/>
          <w:szCs w:val="24"/>
        </w:rPr>
        <w:t>,</w:t>
      </w:r>
      <w:r w:rsidR="009E7246">
        <w:rPr>
          <w:rFonts w:ascii="Calibri" w:hAnsi="Calibri" w:cs="Calibri"/>
          <w:color w:val="000000"/>
          <w:sz w:val="24"/>
          <w:szCs w:val="24"/>
        </w:rPr>
        <w:t xml:space="preserve"> spanning both applied and basic research of all types of plant-microbe interactions.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 It covered a </w:t>
      </w:r>
      <w:r w:rsidR="005D76AF">
        <w:rPr>
          <w:rFonts w:ascii="Calibri" w:hAnsi="Calibri" w:cs="Calibri"/>
          <w:color w:val="000000"/>
          <w:sz w:val="24"/>
          <w:szCs w:val="24"/>
        </w:rPr>
        <w:t>wide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 range of topics and included many</w:t>
      </w:r>
      <w:r w:rsidR="005D76AF">
        <w:rPr>
          <w:rFonts w:ascii="Calibri" w:hAnsi="Calibri" w:cs="Calibri"/>
          <w:color w:val="000000"/>
          <w:sz w:val="24"/>
          <w:szCs w:val="24"/>
        </w:rPr>
        <w:t xml:space="preserve"> more-focused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 satellite meetings, where researchers could meet others with similar projects to discuss ideas and form collaborations. </w:t>
      </w:r>
    </w:p>
    <w:p w:rsidR="00F2728D" w:rsidRPr="009E7246" w:rsidRDefault="00754BD3" w:rsidP="00754BD3">
      <w:pPr>
        <w:rPr>
          <w:sz w:val="24"/>
          <w:szCs w:val="24"/>
        </w:rPr>
      </w:pPr>
      <w:r w:rsidRPr="009E7246">
        <w:rPr>
          <w:rFonts w:ascii="Calibri" w:hAnsi="Calibri" w:cs="Calibri"/>
          <w:color w:val="000000"/>
          <w:sz w:val="24"/>
          <w:szCs w:val="24"/>
        </w:rPr>
        <w:t>At the start of the conference, I attended a</w:t>
      </w:r>
      <w:r w:rsidR="009F0AF1" w:rsidRPr="009E7246">
        <w:rPr>
          <w:sz w:val="24"/>
          <w:szCs w:val="24"/>
        </w:rPr>
        <w:t xml:space="preserve"> satellite meeting </w:t>
      </w:r>
      <w:r w:rsidRPr="009E7246">
        <w:rPr>
          <w:sz w:val="24"/>
          <w:szCs w:val="24"/>
        </w:rPr>
        <w:t>focused on insect-vectored diseases. It was highly useful to attend as</w:t>
      </w:r>
      <w:r w:rsidR="009E7246">
        <w:rPr>
          <w:sz w:val="24"/>
          <w:szCs w:val="24"/>
        </w:rPr>
        <w:t xml:space="preserve"> the pathogen</w:t>
      </w:r>
      <w:r w:rsidRPr="009E7246">
        <w:rPr>
          <w:sz w:val="24"/>
          <w:szCs w:val="24"/>
        </w:rPr>
        <w:t xml:space="preserve"> </w:t>
      </w:r>
      <w:r w:rsidRPr="009E7246">
        <w:rPr>
          <w:i/>
          <w:sz w:val="24"/>
          <w:szCs w:val="24"/>
        </w:rPr>
        <w:t>Xylella fastidiosa</w:t>
      </w:r>
      <w:r w:rsidRPr="009E7246">
        <w:rPr>
          <w:sz w:val="24"/>
          <w:szCs w:val="24"/>
        </w:rPr>
        <w:t xml:space="preserve"> </w:t>
      </w:r>
      <w:r w:rsidR="009E7246">
        <w:rPr>
          <w:sz w:val="24"/>
          <w:szCs w:val="24"/>
        </w:rPr>
        <w:t xml:space="preserve">which </w:t>
      </w:r>
      <w:r w:rsidRPr="009E7246">
        <w:rPr>
          <w:sz w:val="24"/>
          <w:szCs w:val="24"/>
        </w:rPr>
        <w:t xml:space="preserve">could be devastating to </w:t>
      </w:r>
      <w:r w:rsidR="009F0AF1" w:rsidRPr="009E7246">
        <w:rPr>
          <w:sz w:val="24"/>
          <w:szCs w:val="24"/>
        </w:rPr>
        <w:t>UK horticulture</w:t>
      </w:r>
      <w:r w:rsidR="005D76AF">
        <w:rPr>
          <w:sz w:val="24"/>
          <w:szCs w:val="24"/>
        </w:rPr>
        <w:t xml:space="preserve"> </w:t>
      </w:r>
      <w:r w:rsidRPr="009E7246">
        <w:rPr>
          <w:sz w:val="24"/>
          <w:szCs w:val="24"/>
        </w:rPr>
        <w:t>if it were to arrive</w:t>
      </w:r>
      <w:r w:rsidR="009E7246">
        <w:rPr>
          <w:sz w:val="24"/>
          <w:szCs w:val="24"/>
        </w:rPr>
        <w:t>, is vectored by insects</w:t>
      </w:r>
      <w:r w:rsidR="00F2728D" w:rsidRPr="009E7246">
        <w:rPr>
          <w:sz w:val="24"/>
          <w:szCs w:val="24"/>
        </w:rPr>
        <w:t xml:space="preserve">. Maria Saponari gave an overview of Xylella research ongoing in Europe, </w:t>
      </w:r>
      <w:r w:rsidRPr="009E7246">
        <w:rPr>
          <w:sz w:val="24"/>
          <w:szCs w:val="24"/>
        </w:rPr>
        <w:t>discussing the widespread surveying that has led to spittlebugs being identified as the major vector</w:t>
      </w:r>
      <w:r w:rsidR="005D76AF">
        <w:rPr>
          <w:sz w:val="24"/>
          <w:szCs w:val="24"/>
        </w:rPr>
        <w:t>s of this disease. Another talk,</w:t>
      </w:r>
      <w:r w:rsidRPr="009E7246">
        <w:rPr>
          <w:sz w:val="24"/>
          <w:szCs w:val="24"/>
        </w:rPr>
        <w:t xml:space="preserve"> given by</w:t>
      </w:r>
      <w:r w:rsidR="00F2728D" w:rsidRPr="009E7246">
        <w:rPr>
          <w:sz w:val="24"/>
          <w:szCs w:val="24"/>
        </w:rPr>
        <w:t xml:space="preserve"> </w:t>
      </w:r>
      <w:r w:rsidR="00DB7B9A">
        <w:rPr>
          <w:sz w:val="24"/>
          <w:szCs w:val="24"/>
        </w:rPr>
        <w:t xml:space="preserve">Sofia </w:t>
      </w:r>
      <w:r w:rsidR="00F2728D" w:rsidRPr="009E7246">
        <w:rPr>
          <w:sz w:val="24"/>
          <w:szCs w:val="24"/>
        </w:rPr>
        <w:t>Seabra</w:t>
      </w:r>
      <w:r w:rsidRPr="009E7246">
        <w:rPr>
          <w:sz w:val="24"/>
          <w:szCs w:val="24"/>
        </w:rPr>
        <w:t xml:space="preserve"> discussed </w:t>
      </w:r>
      <w:r w:rsidR="00F2728D" w:rsidRPr="009E7246">
        <w:rPr>
          <w:sz w:val="24"/>
          <w:szCs w:val="24"/>
        </w:rPr>
        <w:t xml:space="preserve">insect vestor demography, </w:t>
      </w:r>
      <w:r w:rsidRPr="009E7246">
        <w:rPr>
          <w:sz w:val="24"/>
          <w:szCs w:val="24"/>
        </w:rPr>
        <w:t>including genetic studies on the</w:t>
      </w:r>
      <w:r w:rsidR="00F2728D" w:rsidRPr="009E7246">
        <w:rPr>
          <w:sz w:val="24"/>
          <w:szCs w:val="24"/>
        </w:rPr>
        <w:t xml:space="preserve"> insect</w:t>
      </w:r>
      <w:r w:rsidRPr="009E7246">
        <w:rPr>
          <w:sz w:val="24"/>
          <w:szCs w:val="24"/>
        </w:rPr>
        <w:t xml:space="preserve"> populations</w:t>
      </w:r>
      <w:r w:rsidR="00F2728D" w:rsidRPr="009E7246">
        <w:rPr>
          <w:sz w:val="24"/>
          <w:szCs w:val="24"/>
        </w:rPr>
        <w:t xml:space="preserve"> across Europe</w:t>
      </w:r>
      <w:r w:rsidRPr="009E7246">
        <w:rPr>
          <w:sz w:val="24"/>
          <w:szCs w:val="24"/>
        </w:rPr>
        <w:t xml:space="preserve"> and North Africa</w:t>
      </w:r>
      <w:r w:rsidR="00F2728D" w:rsidRPr="009E7246">
        <w:rPr>
          <w:sz w:val="24"/>
          <w:szCs w:val="24"/>
        </w:rPr>
        <w:t>.</w:t>
      </w:r>
      <w:r w:rsidRPr="009E7246">
        <w:rPr>
          <w:sz w:val="24"/>
          <w:szCs w:val="24"/>
        </w:rPr>
        <w:t xml:space="preserve"> These studies are </w:t>
      </w:r>
      <w:r w:rsidRPr="009E7246">
        <w:rPr>
          <w:sz w:val="24"/>
          <w:szCs w:val="24"/>
        </w:rPr>
        <w:lastRenderedPageBreak/>
        <w:t>important as it could allow us to predict how this disease could be spread to</w:t>
      </w:r>
      <w:r w:rsidR="00DB7B9A">
        <w:rPr>
          <w:sz w:val="24"/>
          <w:szCs w:val="24"/>
        </w:rPr>
        <w:t xml:space="preserve"> and within</w:t>
      </w:r>
      <w:r w:rsidRPr="009E7246">
        <w:rPr>
          <w:sz w:val="24"/>
          <w:szCs w:val="24"/>
        </w:rPr>
        <w:t xml:space="preserve"> the UK.</w:t>
      </w:r>
      <w:r w:rsidR="00F2728D" w:rsidRPr="009E7246">
        <w:rPr>
          <w:sz w:val="24"/>
          <w:szCs w:val="24"/>
        </w:rPr>
        <w:t xml:space="preserve"> Caroline Roper</w:t>
      </w:r>
      <w:r w:rsidR="00DB7B9A">
        <w:rPr>
          <w:sz w:val="24"/>
          <w:szCs w:val="24"/>
        </w:rPr>
        <w:t xml:space="preserve"> also gave a</w:t>
      </w:r>
      <w:r w:rsidR="00F2728D" w:rsidRPr="009E7246">
        <w:rPr>
          <w:sz w:val="24"/>
          <w:szCs w:val="24"/>
        </w:rPr>
        <w:t xml:space="preserve"> talk on </w:t>
      </w:r>
      <w:r w:rsidR="00F2728D" w:rsidRPr="00DB7B9A">
        <w:rPr>
          <w:i/>
          <w:sz w:val="24"/>
          <w:szCs w:val="24"/>
        </w:rPr>
        <w:t>Xylella</w:t>
      </w:r>
      <w:r w:rsidR="00DB7B9A">
        <w:rPr>
          <w:sz w:val="24"/>
          <w:szCs w:val="24"/>
        </w:rPr>
        <w:t xml:space="preserve"> pathogenicity on grapevine. </w:t>
      </w:r>
      <w:r w:rsidR="005D76AF">
        <w:rPr>
          <w:sz w:val="24"/>
          <w:szCs w:val="24"/>
        </w:rPr>
        <w:t>Her group</w:t>
      </w:r>
      <w:r w:rsidR="00DB7B9A">
        <w:rPr>
          <w:sz w:val="24"/>
          <w:szCs w:val="24"/>
        </w:rPr>
        <w:t xml:space="preserve"> </w:t>
      </w:r>
      <w:r w:rsidR="00F2728D" w:rsidRPr="009E7246">
        <w:rPr>
          <w:sz w:val="24"/>
          <w:szCs w:val="24"/>
        </w:rPr>
        <w:t>found variation in oute</w:t>
      </w:r>
      <w:r w:rsidR="005D76AF">
        <w:rPr>
          <w:sz w:val="24"/>
          <w:szCs w:val="24"/>
        </w:rPr>
        <w:t>r molecules of the bacterium le</w:t>
      </w:r>
      <w:r w:rsidR="00F2728D" w:rsidRPr="009E7246">
        <w:rPr>
          <w:sz w:val="24"/>
          <w:szCs w:val="24"/>
        </w:rPr>
        <w:t>d to evasion of plant resistance</w:t>
      </w:r>
      <w:r w:rsidR="00DB7B9A">
        <w:rPr>
          <w:sz w:val="24"/>
          <w:szCs w:val="24"/>
        </w:rPr>
        <w:t xml:space="preserve"> mechanisms, leading to disease</w:t>
      </w:r>
      <w:r w:rsidR="005D76AF">
        <w:rPr>
          <w:sz w:val="24"/>
          <w:szCs w:val="24"/>
        </w:rPr>
        <w:t xml:space="preserve"> symptom development</w:t>
      </w:r>
      <w:r w:rsidR="00DB7B9A">
        <w:rPr>
          <w:sz w:val="24"/>
          <w:szCs w:val="24"/>
        </w:rPr>
        <w:t xml:space="preserve">. </w:t>
      </w:r>
    </w:p>
    <w:p w:rsidR="00754BD3" w:rsidRPr="009E7246" w:rsidRDefault="00DB7B9A" w:rsidP="00E90A83">
      <w:pPr>
        <w:rPr>
          <w:sz w:val="24"/>
          <w:szCs w:val="24"/>
        </w:rPr>
      </w:pPr>
      <w:r>
        <w:rPr>
          <w:sz w:val="24"/>
          <w:szCs w:val="24"/>
        </w:rPr>
        <w:t>The congress was divid</w:t>
      </w:r>
      <w:r w:rsidR="005D76AF">
        <w:rPr>
          <w:sz w:val="24"/>
          <w:szCs w:val="24"/>
        </w:rPr>
        <w:t xml:space="preserve">ed into many </w:t>
      </w:r>
      <w:r>
        <w:rPr>
          <w:sz w:val="24"/>
          <w:szCs w:val="24"/>
        </w:rPr>
        <w:t xml:space="preserve">concurrent sessions. This was useful as we were able to move between sessions to listen to talks most interesting to our research. </w:t>
      </w:r>
      <w:r w:rsidR="00754BD3" w:rsidRPr="009E7246">
        <w:rPr>
          <w:sz w:val="24"/>
          <w:szCs w:val="24"/>
        </w:rPr>
        <w:t xml:space="preserve">I attended a session on environmental </w:t>
      </w:r>
      <w:r w:rsidR="00E90A83" w:rsidRPr="009E7246">
        <w:rPr>
          <w:sz w:val="24"/>
          <w:szCs w:val="24"/>
        </w:rPr>
        <w:t>factors influence</w:t>
      </w:r>
      <w:r w:rsidR="00754BD3" w:rsidRPr="009E7246">
        <w:rPr>
          <w:sz w:val="24"/>
          <w:szCs w:val="24"/>
        </w:rPr>
        <w:t xml:space="preserve"> diseases</w:t>
      </w:r>
      <w:r w:rsidR="00E90A83" w:rsidRPr="009E7246">
        <w:rPr>
          <w:sz w:val="24"/>
          <w:szCs w:val="24"/>
        </w:rPr>
        <w:t>. One talk by Xiufang Xin highlighted the</w:t>
      </w:r>
      <w:r w:rsidR="00754BD3" w:rsidRPr="009E7246">
        <w:rPr>
          <w:sz w:val="24"/>
          <w:szCs w:val="24"/>
        </w:rPr>
        <w:t xml:space="preserve"> </w:t>
      </w:r>
      <w:r w:rsidR="00E90A83" w:rsidRPr="009E7246">
        <w:rPr>
          <w:sz w:val="24"/>
          <w:szCs w:val="24"/>
        </w:rPr>
        <w:t>r</w:t>
      </w:r>
      <w:r>
        <w:rPr>
          <w:sz w:val="24"/>
          <w:szCs w:val="24"/>
        </w:rPr>
        <w:t xml:space="preserve">ole of humidity plays in promoting </w:t>
      </w:r>
      <w:r w:rsidR="00754BD3" w:rsidRPr="009E7246">
        <w:rPr>
          <w:sz w:val="24"/>
          <w:szCs w:val="24"/>
        </w:rPr>
        <w:t>plant disease</w:t>
      </w:r>
      <w:r w:rsidR="00E90A83" w:rsidRPr="009E7246">
        <w:rPr>
          <w:sz w:val="24"/>
          <w:szCs w:val="24"/>
        </w:rPr>
        <w:t xml:space="preserve"> and characterised the changes occurring at the molecular level, impacting plant immunity. Horticultural plants are often grown in</w:t>
      </w:r>
      <w:r>
        <w:rPr>
          <w:sz w:val="24"/>
          <w:szCs w:val="24"/>
        </w:rPr>
        <w:t xml:space="preserve"> specialised</w:t>
      </w:r>
      <w:r w:rsidR="00E90A83" w:rsidRPr="009E7246">
        <w:rPr>
          <w:sz w:val="24"/>
          <w:szCs w:val="24"/>
        </w:rPr>
        <w:t xml:space="preserve"> growing systems to provide high-density such as table-top systems under cover of glass or tunnel. It is important to consider how environmental factors change in these systems and could influence disease outcomes. </w:t>
      </w:r>
    </w:p>
    <w:p w:rsidR="005F1AE4" w:rsidRPr="009E7246" w:rsidRDefault="00E90A83" w:rsidP="003A37AD">
      <w:pPr>
        <w:rPr>
          <w:rFonts w:ascii="Calibri" w:hAnsi="Calibri" w:cs="Calibri"/>
          <w:color w:val="000000"/>
          <w:sz w:val="24"/>
          <w:szCs w:val="24"/>
        </w:rPr>
      </w:pPr>
      <w:r w:rsidRPr="009E7246">
        <w:rPr>
          <w:rFonts w:ascii="Calibri" w:hAnsi="Calibri" w:cs="Calibri"/>
          <w:color w:val="000000"/>
          <w:sz w:val="24"/>
          <w:szCs w:val="24"/>
        </w:rPr>
        <w:t xml:space="preserve">Of particular relevance to my current work on </w:t>
      </w:r>
      <w:r w:rsidRPr="00DB7B9A">
        <w:rPr>
          <w:rFonts w:ascii="Calibri" w:hAnsi="Calibri" w:cs="Calibri"/>
          <w:i/>
          <w:color w:val="000000"/>
          <w:sz w:val="24"/>
          <w:szCs w:val="24"/>
        </w:rPr>
        <w:t>Pseudomonas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 cherry canker, were talks such as one by Ryan </w:t>
      </w:r>
      <w:r w:rsidR="00F2728D" w:rsidRPr="009E7246">
        <w:rPr>
          <w:rFonts w:ascii="Calibri" w:hAnsi="Calibri" w:cs="Calibri"/>
          <w:color w:val="000000"/>
          <w:sz w:val="24"/>
          <w:szCs w:val="24"/>
        </w:rPr>
        <w:t xml:space="preserve">Melnyk </w:t>
      </w:r>
      <w:r w:rsidR="00DB7B9A">
        <w:rPr>
          <w:rFonts w:ascii="Calibri" w:hAnsi="Calibri" w:cs="Calibri"/>
          <w:color w:val="000000"/>
          <w:sz w:val="24"/>
          <w:szCs w:val="24"/>
        </w:rPr>
        <w:t>who used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 genomics to un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>cover the evolution of pathogenic</w:t>
      </w:r>
      <w:r w:rsidR="00DB7B9A">
        <w:rPr>
          <w:rFonts w:ascii="Calibri" w:hAnsi="Calibri" w:cs="Calibri"/>
          <w:color w:val="000000"/>
          <w:sz w:val="24"/>
          <w:szCs w:val="24"/>
        </w:rPr>
        <w:t>ity in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 clades of the usually non-pathogenic </w:t>
      </w:r>
      <w:r w:rsidR="002B38AE" w:rsidRPr="00DB7B9A">
        <w:rPr>
          <w:rFonts w:ascii="Calibri" w:hAnsi="Calibri" w:cs="Calibri"/>
          <w:i/>
          <w:color w:val="000000"/>
          <w:sz w:val="24"/>
          <w:szCs w:val="24"/>
        </w:rPr>
        <w:t>Pseudomonas fluorescens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 species. They found that gain of a region of DNA encoding toxins converted these bacteria to pathogens</w:t>
      </w:r>
      <w:r w:rsidR="00F2728D" w:rsidRPr="009E7246">
        <w:rPr>
          <w:rFonts w:ascii="Calibri" w:hAnsi="Calibri" w:cs="Calibri"/>
          <w:color w:val="000000"/>
          <w:sz w:val="24"/>
          <w:szCs w:val="24"/>
        </w:rPr>
        <w:t>.</w:t>
      </w:r>
      <w:r w:rsidR="00DB7B9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>The techniques were highly relevant to my current work.</w:t>
      </w:r>
      <w:r w:rsidR="00DB7B9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B7B9A">
        <w:rPr>
          <w:rFonts w:ascii="Calibri" w:hAnsi="Calibri" w:cs="Calibri"/>
          <w:color w:val="000000"/>
          <w:sz w:val="24"/>
          <w:szCs w:val="24"/>
        </w:rPr>
        <w:t xml:space="preserve">Such findings </w:t>
      </w:r>
      <w:r w:rsidR="00DB7B9A">
        <w:rPr>
          <w:rFonts w:ascii="Calibri" w:hAnsi="Calibri" w:cs="Calibri"/>
          <w:color w:val="000000"/>
          <w:sz w:val="24"/>
          <w:szCs w:val="24"/>
        </w:rPr>
        <w:t>also could be translated</w:t>
      </w:r>
      <w:r w:rsidR="00DB7B9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B7B9A">
        <w:rPr>
          <w:rFonts w:ascii="Calibri" w:hAnsi="Calibri" w:cs="Calibri"/>
          <w:color w:val="000000"/>
          <w:sz w:val="24"/>
          <w:szCs w:val="24"/>
        </w:rPr>
        <w:t>to be used in</w:t>
      </w:r>
      <w:r w:rsidR="00DB7B9A">
        <w:rPr>
          <w:rFonts w:ascii="Calibri" w:hAnsi="Calibri" w:cs="Calibri"/>
          <w:color w:val="000000"/>
          <w:sz w:val="24"/>
          <w:szCs w:val="24"/>
        </w:rPr>
        <w:t xml:space="preserve"> molecular diagnostic</w:t>
      </w:r>
      <w:r w:rsidR="00DB7B9A">
        <w:rPr>
          <w:rFonts w:ascii="Calibri" w:hAnsi="Calibri" w:cs="Calibri"/>
          <w:color w:val="000000"/>
          <w:sz w:val="24"/>
          <w:szCs w:val="24"/>
        </w:rPr>
        <w:t>s of pathogens, with methods</w:t>
      </w:r>
      <w:r w:rsidR="00DB7B9A">
        <w:rPr>
          <w:rFonts w:ascii="Calibri" w:hAnsi="Calibri" w:cs="Calibri"/>
          <w:color w:val="000000"/>
          <w:sz w:val="24"/>
          <w:szCs w:val="24"/>
        </w:rPr>
        <w:t xml:space="preserve"> focus</w:t>
      </w:r>
      <w:r w:rsidR="00DB7B9A">
        <w:rPr>
          <w:rFonts w:ascii="Calibri" w:hAnsi="Calibri" w:cs="Calibri"/>
          <w:color w:val="000000"/>
          <w:sz w:val="24"/>
          <w:szCs w:val="24"/>
        </w:rPr>
        <w:t>ed specifically</w:t>
      </w:r>
      <w:r w:rsidR="00DB7B9A">
        <w:rPr>
          <w:rFonts w:ascii="Calibri" w:hAnsi="Calibri" w:cs="Calibri"/>
          <w:color w:val="000000"/>
          <w:sz w:val="24"/>
          <w:szCs w:val="24"/>
        </w:rPr>
        <w:t xml:space="preserve"> on these pathogenicity-related </w:t>
      </w:r>
      <w:r w:rsidR="00DB7B9A">
        <w:rPr>
          <w:rFonts w:ascii="Calibri" w:hAnsi="Calibri" w:cs="Calibri"/>
          <w:color w:val="000000"/>
          <w:sz w:val="24"/>
          <w:szCs w:val="24"/>
        </w:rPr>
        <w:t xml:space="preserve">DNA </w:t>
      </w:r>
      <w:r w:rsidR="00DB7B9A">
        <w:rPr>
          <w:rFonts w:ascii="Calibri" w:hAnsi="Calibri" w:cs="Calibri"/>
          <w:color w:val="000000"/>
          <w:sz w:val="24"/>
          <w:szCs w:val="24"/>
        </w:rPr>
        <w:t>regions.</w:t>
      </w:r>
      <w:r w:rsidR="00DB7B9A" w:rsidRPr="009E724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 In addition, a talk by Darre</w:t>
      </w:r>
      <w:r w:rsidR="00601C26">
        <w:rPr>
          <w:rFonts w:ascii="Calibri" w:hAnsi="Calibri" w:cs="Calibri"/>
          <w:color w:val="000000"/>
          <w:sz w:val="24"/>
          <w:szCs w:val="24"/>
        </w:rPr>
        <w:t>l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>l</w:t>
      </w:r>
      <w:r w:rsidR="00F2728D" w:rsidRPr="009E7246">
        <w:rPr>
          <w:rFonts w:ascii="Calibri" w:hAnsi="Calibri" w:cs="Calibri"/>
          <w:color w:val="000000"/>
          <w:sz w:val="24"/>
          <w:szCs w:val="24"/>
        </w:rPr>
        <w:t xml:space="preserve"> Desveaux on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B38AE" w:rsidRPr="00601C26">
        <w:rPr>
          <w:rFonts w:ascii="Calibri" w:hAnsi="Calibri" w:cs="Calibri"/>
          <w:i/>
          <w:color w:val="000000"/>
          <w:sz w:val="24"/>
          <w:szCs w:val="24"/>
        </w:rPr>
        <w:t>Pseudomonas</w:t>
      </w:r>
      <w:r w:rsidR="00F2728D" w:rsidRPr="009E724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>proteins called effectors</w:t>
      </w:r>
      <w:r w:rsidR="00F2728D" w:rsidRPr="009E724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>that trigger resistance</w:t>
      </w:r>
      <w:r w:rsidR="00601C26">
        <w:rPr>
          <w:rFonts w:ascii="Calibri" w:hAnsi="Calibri" w:cs="Calibri"/>
          <w:color w:val="000000"/>
          <w:sz w:val="24"/>
          <w:szCs w:val="24"/>
        </w:rPr>
        <w:t xml:space="preserve"> was very useful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5D76AF">
        <w:rPr>
          <w:rFonts w:ascii="Calibri" w:hAnsi="Calibri" w:cs="Calibri"/>
          <w:color w:val="000000"/>
          <w:sz w:val="24"/>
          <w:szCs w:val="24"/>
        </w:rPr>
        <w:t>His team</w:t>
      </w:r>
      <w:r w:rsidR="00601C26">
        <w:rPr>
          <w:rFonts w:ascii="Calibri" w:hAnsi="Calibri" w:cs="Calibri"/>
          <w:color w:val="000000"/>
          <w:sz w:val="24"/>
          <w:szCs w:val="24"/>
        </w:rPr>
        <w:t xml:space="preserve"> developed a novel high-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throughput research tool to study how </w:t>
      </w:r>
      <w:r w:rsidR="00601C26">
        <w:rPr>
          <w:rFonts w:ascii="Calibri" w:hAnsi="Calibri" w:cs="Calibri"/>
          <w:color w:val="000000"/>
          <w:sz w:val="24"/>
          <w:szCs w:val="24"/>
        </w:rPr>
        <w:t xml:space="preserve">effectors 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>interact with the plant</w:t>
      </w:r>
      <w:r w:rsidR="00601C26">
        <w:rPr>
          <w:rFonts w:ascii="Calibri" w:hAnsi="Calibri" w:cs="Calibri"/>
          <w:color w:val="000000"/>
          <w:sz w:val="24"/>
          <w:szCs w:val="24"/>
        </w:rPr>
        <w:t>,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 whereby</w:t>
      </w:r>
      <w:r w:rsidR="00601C26">
        <w:rPr>
          <w:rFonts w:ascii="Calibri" w:hAnsi="Calibri" w:cs="Calibri"/>
          <w:color w:val="000000"/>
          <w:sz w:val="24"/>
          <w:szCs w:val="24"/>
        </w:rPr>
        <w:t xml:space="preserve"> many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 protein</w:t>
      </w:r>
      <w:r w:rsidR="00601C26">
        <w:rPr>
          <w:rFonts w:ascii="Calibri" w:hAnsi="Calibri" w:cs="Calibri"/>
          <w:color w:val="000000"/>
          <w:sz w:val="24"/>
          <w:szCs w:val="24"/>
        </w:rPr>
        <w:t>s are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 expressed </w:t>
      </w:r>
      <w:r w:rsidR="00601C26">
        <w:rPr>
          <w:rFonts w:ascii="Calibri" w:hAnsi="Calibri" w:cs="Calibri"/>
          <w:color w:val="000000"/>
          <w:sz w:val="24"/>
          <w:szCs w:val="24"/>
        </w:rPr>
        <w:t xml:space="preserve">individually 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in a pathogen and then screened on its host plant. Any change in disease </w:t>
      </w:r>
      <w:r w:rsidR="00601C26">
        <w:rPr>
          <w:rFonts w:ascii="Calibri" w:hAnsi="Calibri" w:cs="Calibri"/>
          <w:color w:val="000000"/>
          <w:sz w:val="24"/>
          <w:szCs w:val="24"/>
        </w:rPr>
        <w:t>symptoms is due to the addition of that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 effector</w:t>
      </w:r>
      <w:r w:rsidR="00601C26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5D76AF">
        <w:rPr>
          <w:rFonts w:ascii="Calibri" w:hAnsi="Calibri" w:cs="Calibri"/>
          <w:color w:val="000000"/>
          <w:sz w:val="24"/>
          <w:szCs w:val="24"/>
        </w:rPr>
        <w:t>allowing them to elucidate</w:t>
      </w:r>
      <w:r w:rsidR="00601C26">
        <w:rPr>
          <w:rFonts w:ascii="Calibri" w:hAnsi="Calibri" w:cs="Calibri"/>
          <w:color w:val="000000"/>
          <w:sz w:val="24"/>
          <w:szCs w:val="24"/>
        </w:rPr>
        <w:t xml:space="preserve"> how it interacts with that plant species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. These techniques could be a useful way to identify resistance in any plant species to </w:t>
      </w:r>
      <w:r w:rsidR="005D76AF" w:rsidRPr="005D76AF">
        <w:rPr>
          <w:rFonts w:ascii="Calibri" w:hAnsi="Calibri" w:cs="Calibri"/>
          <w:i/>
          <w:color w:val="000000"/>
          <w:sz w:val="24"/>
          <w:szCs w:val="24"/>
        </w:rPr>
        <w:t>Pseudomonas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>. Finally, a talk by Derek Lun</w:t>
      </w:r>
      <w:r w:rsidR="00601C26">
        <w:rPr>
          <w:rFonts w:ascii="Calibri" w:hAnsi="Calibri" w:cs="Calibri"/>
          <w:color w:val="000000"/>
          <w:sz w:val="24"/>
          <w:szCs w:val="24"/>
        </w:rPr>
        <w:t>d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berg described the work currently being performed in Europe to characterise </w:t>
      </w:r>
      <w:r w:rsidR="002B38AE" w:rsidRPr="00601C26">
        <w:rPr>
          <w:rFonts w:ascii="Calibri" w:hAnsi="Calibri" w:cs="Calibri"/>
          <w:i/>
          <w:color w:val="000000"/>
          <w:sz w:val="24"/>
          <w:szCs w:val="24"/>
        </w:rPr>
        <w:t>Pseudomonas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 bacteria living on natural p</w:t>
      </w:r>
      <w:r w:rsidR="005E4169" w:rsidRPr="009E7246">
        <w:rPr>
          <w:rFonts w:ascii="Calibri" w:hAnsi="Calibri" w:cs="Calibri"/>
          <w:color w:val="000000"/>
          <w:sz w:val="24"/>
          <w:szCs w:val="24"/>
        </w:rPr>
        <w:t>lant p</w:t>
      </w:r>
      <w:r w:rsidR="002B38AE" w:rsidRPr="009E7246">
        <w:rPr>
          <w:rFonts w:ascii="Calibri" w:hAnsi="Calibri" w:cs="Calibri"/>
          <w:color w:val="000000"/>
          <w:sz w:val="24"/>
          <w:szCs w:val="24"/>
        </w:rPr>
        <w:t xml:space="preserve">opulations. </w:t>
      </w:r>
      <w:r w:rsidR="005F1AE4" w:rsidRPr="009E7246">
        <w:rPr>
          <w:rFonts w:ascii="Calibri" w:hAnsi="Calibri" w:cs="Calibri"/>
          <w:color w:val="000000"/>
          <w:sz w:val="24"/>
          <w:szCs w:val="24"/>
        </w:rPr>
        <w:t xml:space="preserve">Studying how pathogens evolve in natural ecosystems is important as most plant pathology research focuses on crop systems, giving us narrow, </w:t>
      </w:r>
      <w:r w:rsidR="00601C26">
        <w:rPr>
          <w:rFonts w:ascii="Calibri" w:hAnsi="Calibri" w:cs="Calibri"/>
          <w:color w:val="000000"/>
          <w:sz w:val="24"/>
          <w:szCs w:val="24"/>
        </w:rPr>
        <w:t xml:space="preserve">likely </w:t>
      </w:r>
      <w:r w:rsidR="009E7246">
        <w:rPr>
          <w:rFonts w:ascii="Calibri" w:hAnsi="Calibri" w:cs="Calibri"/>
          <w:color w:val="000000"/>
          <w:sz w:val="24"/>
          <w:szCs w:val="24"/>
        </w:rPr>
        <w:t>simplistic</w:t>
      </w:r>
      <w:r w:rsidR="005F1AE4" w:rsidRPr="009E724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E4169" w:rsidRPr="009E7246">
        <w:rPr>
          <w:rFonts w:ascii="Calibri" w:hAnsi="Calibri" w:cs="Calibri"/>
          <w:color w:val="000000"/>
          <w:sz w:val="24"/>
          <w:szCs w:val="24"/>
        </w:rPr>
        <w:t>view</w:t>
      </w:r>
      <w:r w:rsidR="005F1AE4" w:rsidRPr="009E7246">
        <w:rPr>
          <w:rFonts w:ascii="Calibri" w:hAnsi="Calibri" w:cs="Calibri"/>
          <w:color w:val="000000"/>
          <w:sz w:val="24"/>
          <w:szCs w:val="24"/>
        </w:rPr>
        <w:t xml:space="preserve"> on </w:t>
      </w:r>
      <w:r w:rsidR="00601C26">
        <w:rPr>
          <w:rFonts w:ascii="Calibri" w:hAnsi="Calibri" w:cs="Calibri"/>
          <w:color w:val="000000"/>
          <w:sz w:val="24"/>
          <w:szCs w:val="24"/>
        </w:rPr>
        <w:t>the diversity of</w:t>
      </w:r>
      <w:r w:rsidR="005F1AE4" w:rsidRPr="009E7246">
        <w:rPr>
          <w:rFonts w:ascii="Calibri" w:hAnsi="Calibri" w:cs="Calibri"/>
          <w:color w:val="000000"/>
          <w:sz w:val="24"/>
          <w:szCs w:val="24"/>
        </w:rPr>
        <w:t xml:space="preserve"> pathogen populations and where emerging diseases may arise from. </w:t>
      </w:r>
    </w:p>
    <w:p w:rsidR="009F0AF1" w:rsidRPr="009E7246" w:rsidRDefault="005F1AE4" w:rsidP="003A37AD">
      <w:pPr>
        <w:rPr>
          <w:rFonts w:ascii="Calibri" w:hAnsi="Calibri" w:cs="Calibri"/>
          <w:color w:val="000000"/>
          <w:sz w:val="24"/>
          <w:szCs w:val="24"/>
        </w:rPr>
      </w:pPr>
      <w:r w:rsidRPr="009E7246">
        <w:rPr>
          <w:rFonts w:ascii="Calibri" w:hAnsi="Calibri" w:cs="Calibri"/>
          <w:color w:val="000000"/>
          <w:sz w:val="24"/>
          <w:szCs w:val="24"/>
        </w:rPr>
        <w:t xml:space="preserve">I had the chance to present our current work on </w:t>
      </w:r>
      <w:r w:rsidRPr="00601C26">
        <w:rPr>
          <w:rFonts w:ascii="Calibri" w:hAnsi="Calibri" w:cs="Calibri"/>
          <w:i/>
          <w:color w:val="000000"/>
          <w:sz w:val="24"/>
          <w:szCs w:val="24"/>
        </w:rPr>
        <w:t>Pseudomonas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 cherry canker at the conference. This allow me to discuss </w:t>
      </w:r>
      <w:r w:rsidR="005E4169" w:rsidRPr="009E7246">
        <w:rPr>
          <w:rFonts w:ascii="Calibri" w:hAnsi="Calibri" w:cs="Calibri"/>
          <w:color w:val="000000"/>
          <w:sz w:val="24"/>
          <w:szCs w:val="24"/>
        </w:rPr>
        <w:t>techniques and ideas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 with othe</w:t>
      </w:r>
      <w:r w:rsidR="005E4169" w:rsidRPr="009E7246">
        <w:rPr>
          <w:rFonts w:ascii="Calibri" w:hAnsi="Calibri" w:cs="Calibri"/>
          <w:color w:val="000000"/>
          <w:sz w:val="24"/>
          <w:szCs w:val="24"/>
        </w:rPr>
        <w:t>rs</w:t>
      </w:r>
      <w:r w:rsidRPr="009E7246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5E4169" w:rsidRPr="009E7246">
        <w:rPr>
          <w:rFonts w:ascii="Calibri" w:hAnsi="Calibri" w:cs="Calibri"/>
          <w:color w:val="000000"/>
          <w:sz w:val="24"/>
          <w:szCs w:val="24"/>
        </w:rPr>
        <w:t xml:space="preserve">I was also able to meet other researchers presenting posters on </w:t>
      </w:r>
      <w:r w:rsidR="005E4169" w:rsidRPr="00601C26">
        <w:rPr>
          <w:rFonts w:ascii="Calibri" w:hAnsi="Calibri" w:cs="Calibri"/>
          <w:i/>
          <w:color w:val="000000"/>
          <w:sz w:val="24"/>
          <w:szCs w:val="24"/>
        </w:rPr>
        <w:t>Pseudomonas</w:t>
      </w:r>
      <w:r w:rsidR="005E4169" w:rsidRPr="009E7246">
        <w:rPr>
          <w:rFonts w:ascii="Calibri" w:hAnsi="Calibri" w:cs="Calibri"/>
          <w:color w:val="000000"/>
          <w:sz w:val="24"/>
          <w:szCs w:val="24"/>
        </w:rPr>
        <w:t xml:space="preserve"> diseases, including work on kiwifruit canker in New Zealand, which is caused by a related strain of </w:t>
      </w:r>
      <w:r w:rsidR="005E4169" w:rsidRPr="00601C26">
        <w:rPr>
          <w:rFonts w:ascii="Calibri" w:hAnsi="Calibri" w:cs="Calibri"/>
          <w:i/>
          <w:color w:val="000000"/>
          <w:sz w:val="24"/>
          <w:szCs w:val="24"/>
        </w:rPr>
        <w:t>Pseudomonas syringae</w:t>
      </w:r>
      <w:r w:rsidR="005E4169" w:rsidRPr="009E7246">
        <w:rPr>
          <w:rFonts w:ascii="Calibri" w:hAnsi="Calibri" w:cs="Calibri"/>
          <w:color w:val="000000"/>
          <w:sz w:val="24"/>
          <w:szCs w:val="24"/>
        </w:rPr>
        <w:t xml:space="preserve"> and likely utilises similar pathogenicity mechanisms to cause canker disease. </w:t>
      </w:r>
    </w:p>
    <w:p w:rsidR="005E4169" w:rsidRDefault="005E4169" w:rsidP="009F0AF1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07508" w:rsidRPr="009E7246" w:rsidRDefault="00907508" w:rsidP="009F0AF1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F0AF1" w:rsidRPr="009E7246" w:rsidRDefault="009F0AF1" w:rsidP="009F0AF1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E7246">
        <w:rPr>
          <w:rFonts w:ascii="Calibri" w:hAnsi="Calibri" w:cs="Calibri"/>
          <w:b/>
          <w:sz w:val="24"/>
          <w:szCs w:val="24"/>
        </w:rPr>
        <w:lastRenderedPageBreak/>
        <w:t xml:space="preserve">Final note </w:t>
      </w:r>
    </w:p>
    <w:p w:rsidR="00000387" w:rsidRPr="009E7246" w:rsidRDefault="009F0AF1" w:rsidP="009E724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E7246">
        <w:rPr>
          <w:rFonts w:ascii="Calibri" w:hAnsi="Calibri" w:cs="Calibri"/>
          <w:sz w:val="24"/>
          <w:szCs w:val="24"/>
        </w:rPr>
        <w:t xml:space="preserve">I am extremely grateful to the </w:t>
      </w:r>
      <w:r w:rsidRPr="009E7246">
        <w:rPr>
          <w:rFonts w:ascii="Calibri" w:hAnsi="Calibri" w:cs="Calibri"/>
          <w:sz w:val="24"/>
          <w:szCs w:val="24"/>
        </w:rPr>
        <w:t>GCRI Trust</w:t>
      </w:r>
      <w:r w:rsidRPr="009E7246">
        <w:rPr>
          <w:rFonts w:ascii="Calibri" w:hAnsi="Calibri" w:cs="Calibri"/>
          <w:sz w:val="24"/>
          <w:szCs w:val="24"/>
        </w:rPr>
        <w:t xml:space="preserve"> for </w:t>
      </w:r>
      <w:r w:rsidR="005D76AF">
        <w:rPr>
          <w:rFonts w:ascii="Calibri" w:hAnsi="Calibri" w:cs="Calibri"/>
          <w:sz w:val="24"/>
          <w:szCs w:val="24"/>
        </w:rPr>
        <w:t>their funding</w:t>
      </w:r>
      <w:r w:rsidRPr="009E7246">
        <w:rPr>
          <w:rFonts w:ascii="Calibri" w:hAnsi="Calibri" w:cs="Calibri"/>
          <w:sz w:val="24"/>
          <w:szCs w:val="24"/>
        </w:rPr>
        <w:t xml:space="preserve"> to allow my travel to this conference. </w:t>
      </w:r>
      <w:r w:rsidR="009E7246">
        <w:rPr>
          <w:rFonts w:ascii="Calibri" w:hAnsi="Calibri" w:cs="Calibri"/>
          <w:sz w:val="24"/>
          <w:szCs w:val="24"/>
        </w:rPr>
        <w:t xml:space="preserve">The support of GCRI to early career researchers </w:t>
      </w:r>
      <w:r w:rsidR="00601C26">
        <w:rPr>
          <w:rFonts w:ascii="Calibri" w:hAnsi="Calibri" w:cs="Calibri"/>
          <w:sz w:val="24"/>
          <w:szCs w:val="24"/>
        </w:rPr>
        <w:t xml:space="preserve">like </w:t>
      </w:r>
      <w:r w:rsidR="009E7246">
        <w:rPr>
          <w:rFonts w:ascii="Calibri" w:hAnsi="Calibri" w:cs="Calibri"/>
          <w:sz w:val="24"/>
          <w:szCs w:val="24"/>
        </w:rPr>
        <w:t>myself studying protected horticultural crops is highly appreciated.</w:t>
      </w:r>
      <w:r w:rsidRPr="009E7246">
        <w:rPr>
          <w:rFonts w:ascii="Calibri" w:hAnsi="Calibri" w:cs="Calibri"/>
          <w:sz w:val="24"/>
          <w:szCs w:val="24"/>
        </w:rPr>
        <w:t xml:space="preserve"> </w:t>
      </w:r>
      <w:r w:rsidR="005E4169" w:rsidRPr="009E7246">
        <w:rPr>
          <w:rFonts w:ascii="Calibri" w:hAnsi="Calibri" w:cs="Calibri"/>
          <w:sz w:val="24"/>
          <w:szCs w:val="24"/>
        </w:rPr>
        <w:t xml:space="preserve">It was a useful experience to learn about the most cutting-edge research in this wide field. </w:t>
      </w:r>
      <w:r w:rsidRPr="009E7246">
        <w:rPr>
          <w:rFonts w:ascii="Calibri" w:hAnsi="Calibri" w:cs="Calibri"/>
          <w:sz w:val="24"/>
          <w:szCs w:val="24"/>
        </w:rPr>
        <w:t xml:space="preserve">The conference brought together world experts on </w:t>
      </w:r>
      <w:r w:rsidR="005E4169" w:rsidRPr="009E7246">
        <w:rPr>
          <w:rFonts w:ascii="Calibri" w:hAnsi="Calibri" w:cs="Calibri"/>
          <w:sz w:val="24"/>
          <w:szCs w:val="24"/>
        </w:rPr>
        <w:t>plant</w:t>
      </w:r>
      <w:r w:rsidRPr="009E7246">
        <w:rPr>
          <w:rFonts w:ascii="Calibri" w:hAnsi="Calibri" w:cs="Calibri"/>
          <w:sz w:val="24"/>
          <w:szCs w:val="24"/>
        </w:rPr>
        <w:t xml:space="preserve"> diseases and it was inspiring to hear them talk about their research. </w:t>
      </w:r>
    </w:p>
    <w:p w:rsidR="00E5093C" w:rsidRDefault="00E5093C" w:rsidP="003A37AD">
      <w:pPr>
        <w:rPr>
          <w:rFonts w:ascii="Calibri" w:hAnsi="Calibri" w:cs="Calibri"/>
          <w:color w:val="000000"/>
          <w:sz w:val="24"/>
          <w:szCs w:val="24"/>
        </w:rPr>
      </w:pPr>
    </w:p>
    <w:p w:rsidR="00E5093C" w:rsidRPr="003A37AD" w:rsidRDefault="00E5093C" w:rsidP="003A37AD"/>
    <w:sectPr w:rsidR="00E5093C" w:rsidRPr="003A37AD" w:rsidSect="0016224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AD"/>
    <w:rsid w:val="00000387"/>
    <w:rsid w:val="000027CB"/>
    <w:rsid w:val="0000557E"/>
    <w:rsid w:val="00007F9F"/>
    <w:rsid w:val="00016EC5"/>
    <w:rsid w:val="00017AC7"/>
    <w:rsid w:val="00022549"/>
    <w:rsid w:val="00051F4B"/>
    <w:rsid w:val="000A5E75"/>
    <w:rsid w:val="000D2FD2"/>
    <w:rsid w:val="00160E9B"/>
    <w:rsid w:val="00162241"/>
    <w:rsid w:val="001767AB"/>
    <w:rsid w:val="001B790B"/>
    <w:rsid w:val="001C00A9"/>
    <w:rsid w:val="00207A4D"/>
    <w:rsid w:val="0022302E"/>
    <w:rsid w:val="00225314"/>
    <w:rsid w:val="00254792"/>
    <w:rsid w:val="00274024"/>
    <w:rsid w:val="00285753"/>
    <w:rsid w:val="002A1233"/>
    <w:rsid w:val="002B1EB1"/>
    <w:rsid w:val="002B38AE"/>
    <w:rsid w:val="002C7BB0"/>
    <w:rsid w:val="002E206A"/>
    <w:rsid w:val="002F7D09"/>
    <w:rsid w:val="00317A19"/>
    <w:rsid w:val="003251E6"/>
    <w:rsid w:val="00334743"/>
    <w:rsid w:val="00341B44"/>
    <w:rsid w:val="00344DC3"/>
    <w:rsid w:val="00356F29"/>
    <w:rsid w:val="00357406"/>
    <w:rsid w:val="003659DA"/>
    <w:rsid w:val="0037017E"/>
    <w:rsid w:val="00390E87"/>
    <w:rsid w:val="003A37AD"/>
    <w:rsid w:val="003A61A9"/>
    <w:rsid w:val="003C7B4E"/>
    <w:rsid w:val="004119FF"/>
    <w:rsid w:val="00424368"/>
    <w:rsid w:val="00441094"/>
    <w:rsid w:val="00442063"/>
    <w:rsid w:val="0045253C"/>
    <w:rsid w:val="0045788F"/>
    <w:rsid w:val="0047089C"/>
    <w:rsid w:val="00484729"/>
    <w:rsid w:val="00484795"/>
    <w:rsid w:val="004871D9"/>
    <w:rsid w:val="004905DF"/>
    <w:rsid w:val="004A18D1"/>
    <w:rsid w:val="004E570D"/>
    <w:rsid w:val="00501AA1"/>
    <w:rsid w:val="005249FC"/>
    <w:rsid w:val="00524F87"/>
    <w:rsid w:val="00531646"/>
    <w:rsid w:val="0053211A"/>
    <w:rsid w:val="00536421"/>
    <w:rsid w:val="00555187"/>
    <w:rsid w:val="00560AC4"/>
    <w:rsid w:val="0059660E"/>
    <w:rsid w:val="005D76AF"/>
    <w:rsid w:val="005E4169"/>
    <w:rsid w:val="005F1AE4"/>
    <w:rsid w:val="00601C26"/>
    <w:rsid w:val="0062649A"/>
    <w:rsid w:val="00674310"/>
    <w:rsid w:val="006915B2"/>
    <w:rsid w:val="006954C3"/>
    <w:rsid w:val="006963FE"/>
    <w:rsid w:val="006D6EB9"/>
    <w:rsid w:val="006E120E"/>
    <w:rsid w:val="00720A0A"/>
    <w:rsid w:val="007314BF"/>
    <w:rsid w:val="00740845"/>
    <w:rsid w:val="00746B41"/>
    <w:rsid w:val="00754BD3"/>
    <w:rsid w:val="00784C2C"/>
    <w:rsid w:val="00784FD6"/>
    <w:rsid w:val="007B1419"/>
    <w:rsid w:val="007C7B69"/>
    <w:rsid w:val="00803689"/>
    <w:rsid w:val="00820F10"/>
    <w:rsid w:val="008320E0"/>
    <w:rsid w:val="00834E49"/>
    <w:rsid w:val="00840890"/>
    <w:rsid w:val="00853342"/>
    <w:rsid w:val="008A7672"/>
    <w:rsid w:val="008D3E8D"/>
    <w:rsid w:val="008D51CA"/>
    <w:rsid w:val="008E2858"/>
    <w:rsid w:val="008F1CC0"/>
    <w:rsid w:val="00907508"/>
    <w:rsid w:val="00914B9C"/>
    <w:rsid w:val="009156BF"/>
    <w:rsid w:val="00916AE9"/>
    <w:rsid w:val="00932076"/>
    <w:rsid w:val="009447E6"/>
    <w:rsid w:val="009971AF"/>
    <w:rsid w:val="009A5FA7"/>
    <w:rsid w:val="009E201F"/>
    <w:rsid w:val="009E5107"/>
    <w:rsid w:val="009E62A9"/>
    <w:rsid w:val="009E7246"/>
    <w:rsid w:val="009F0AF1"/>
    <w:rsid w:val="009F2F57"/>
    <w:rsid w:val="009F7A29"/>
    <w:rsid w:val="00A57719"/>
    <w:rsid w:val="00A80903"/>
    <w:rsid w:val="00A90538"/>
    <w:rsid w:val="00AA05EF"/>
    <w:rsid w:val="00AE1E73"/>
    <w:rsid w:val="00AE3010"/>
    <w:rsid w:val="00B04FE1"/>
    <w:rsid w:val="00B0754F"/>
    <w:rsid w:val="00B25000"/>
    <w:rsid w:val="00B447E3"/>
    <w:rsid w:val="00B55C3A"/>
    <w:rsid w:val="00B65DEB"/>
    <w:rsid w:val="00B82053"/>
    <w:rsid w:val="00B82BF8"/>
    <w:rsid w:val="00BB3B15"/>
    <w:rsid w:val="00BC6405"/>
    <w:rsid w:val="00C01F80"/>
    <w:rsid w:val="00C06CCC"/>
    <w:rsid w:val="00C2388B"/>
    <w:rsid w:val="00C43609"/>
    <w:rsid w:val="00C54EBC"/>
    <w:rsid w:val="00C55AA6"/>
    <w:rsid w:val="00C84E46"/>
    <w:rsid w:val="00CA213C"/>
    <w:rsid w:val="00CA2805"/>
    <w:rsid w:val="00CD63A3"/>
    <w:rsid w:val="00CF2B06"/>
    <w:rsid w:val="00D324DA"/>
    <w:rsid w:val="00D66C7F"/>
    <w:rsid w:val="00D753B6"/>
    <w:rsid w:val="00D82775"/>
    <w:rsid w:val="00DB3CA0"/>
    <w:rsid w:val="00DB7B9A"/>
    <w:rsid w:val="00DE312B"/>
    <w:rsid w:val="00E10E9F"/>
    <w:rsid w:val="00E42B5D"/>
    <w:rsid w:val="00E5093C"/>
    <w:rsid w:val="00E52280"/>
    <w:rsid w:val="00E620A8"/>
    <w:rsid w:val="00E75CDE"/>
    <w:rsid w:val="00E90A83"/>
    <w:rsid w:val="00E957AF"/>
    <w:rsid w:val="00EA2C18"/>
    <w:rsid w:val="00EB4E32"/>
    <w:rsid w:val="00ED1CA7"/>
    <w:rsid w:val="00F11873"/>
    <w:rsid w:val="00F2728D"/>
    <w:rsid w:val="00F30A08"/>
    <w:rsid w:val="00F34DF9"/>
    <w:rsid w:val="00F569E1"/>
    <w:rsid w:val="00F64BE2"/>
    <w:rsid w:val="00F81220"/>
    <w:rsid w:val="00F816C7"/>
    <w:rsid w:val="00FA23AD"/>
    <w:rsid w:val="00FA61A5"/>
    <w:rsid w:val="00FC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0173"/>
  <w15:chartTrackingRefBased/>
  <w15:docId w15:val="{A08A527E-7054-644B-8640-79F91C1A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7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37A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37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3A37A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4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hulin</dc:creator>
  <cp:keywords/>
  <dc:description/>
  <cp:lastModifiedBy>michelle hulin</cp:lastModifiedBy>
  <cp:revision>10</cp:revision>
  <dcterms:created xsi:type="dcterms:W3CDTF">2019-10-06T12:11:00Z</dcterms:created>
  <dcterms:modified xsi:type="dcterms:W3CDTF">2019-10-06T14:07:00Z</dcterms:modified>
</cp:coreProperties>
</file>